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82" w:rsidRDefault="00263FFF" w:rsidP="006A4AF9">
      <w:pPr>
        <w:spacing w:before="156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“全国政法综治智能化建设创新案例”征集活动报名表</w:t>
      </w:r>
    </w:p>
    <w:p w:rsidR="00A65E82" w:rsidRDefault="00263FFF">
      <w:pPr>
        <w:spacing w:before="156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企事业单位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363"/>
        <w:gridCol w:w="792"/>
        <w:gridCol w:w="612"/>
        <w:gridCol w:w="1164"/>
        <w:gridCol w:w="324"/>
        <w:gridCol w:w="479"/>
        <w:gridCol w:w="1033"/>
        <w:gridCol w:w="861"/>
        <w:gridCol w:w="639"/>
        <w:gridCol w:w="1255"/>
      </w:tblGrid>
      <w:tr w:rsidR="00A65E82">
        <w:tc>
          <w:tcPr>
            <w:tcW w:w="8522" w:type="dxa"/>
            <w:gridSpan w:val="10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参评单位信息</w:t>
            </w:r>
          </w:p>
        </w:tc>
      </w:tr>
      <w:tr w:rsidR="00A65E82"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参评单位名称</w:t>
            </w:r>
          </w:p>
        </w:tc>
        <w:tc>
          <w:tcPr>
            <w:tcW w:w="7159" w:type="dxa"/>
            <w:gridSpan w:val="9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</w:tr>
      <w:tr w:rsidR="00A65E82"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265" w:type="dxa"/>
            <w:gridSpan w:val="7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</w:tr>
      <w:tr w:rsidR="00A65E82"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申报联系人</w:t>
            </w:r>
          </w:p>
        </w:tc>
        <w:tc>
          <w:tcPr>
            <w:tcW w:w="792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A65E82">
        <w:tc>
          <w:tcPr>
            <w:tcW w:w="8522" w:type="dxa"/>
            <w:gridSpan w:val="10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合作单位信息</w:t>
            </w:r>
          </w:p>
        </w:tc>
      </w:tr>
      <w:tr w:rsidR="00A65E82"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合作单位名称</w:t>
            </w:r>
          </w:p>
        </w:tc>
        <w:tc>
          <w:tcPr>
            <w:tcW w:w="5265" w:type="dxa"/>
            <w:gridSpan w:val="7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（实施该项目的政法单位）</w:t>
            </w:r>
          </w:p>
        </w:tc>
        <w:tc>
          <w:tcPr>
            <w:tcW w:w="639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部门</w:t>
            </w:r>
          </w:p>
        </w:tc>
        <w:tc>
          <w:tcPr>
            <w:tcW w:w="1255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A65E82"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265" w:type="dxa"/>
            <w:gridSpan w:val="7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A65E82"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792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 w:rsidR="00A65E82" w:rsidRDefault="00A65E82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A65E82"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7159" w:type="dxa"/>
            <w:gridSpan w:val="9"/>
            <w:vAlign w:val="center"/>
          </w:tcPr>
          <w:p w:rsidR="00A65E82" w:rsidRDefault="00263FFF"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ab/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每个项目限报一个奖项，项目落地时间不超过</w:t>
            </w:r>
            <w:r w:rsidR="00222F4F"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年</w:t>
            </w:r>
          </w:p>
        </w:tc>
      </w:tr>
      <w:tr w:rsidR="00A65E82"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项目名称</w:t>
            </w:r>
          </w:p>
        </w:tc>
        <w:tc>
          <w:tcPr>
            <w:tcW w:w="7159" w:type="dxa"/>
            <w:gridSpan w:val="9"/>
            <w:vAlign w:val="center"/>
          </w:tcPr>
          <w:p w:rsidR="00A65E82" w:rsidRDefault="00263FFF"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（每个项目填写一张报名表）</w:t>
            </w:r>
          </w:p>
        </w:tc>
      </w:tr>
      <w:tr w:rsidR="00A65E82">
        <w:trPr>
          <w:trHeight w:val="1208"/>
        </w:trPr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参评奖项</w:t>
            </w:r>
          </w:p>
        </w:tc>
        <w:tc>
          <w:tcPr>
            <w:tcW w:w="7159" w:type="dxa"/>
            <w:gridSpan w:val="9"/>
          </w:tcPr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“雪亮工程”十大优秀解决方案提供商（     ）</w:t>
            </w:r>
          </w:p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“智慧法院”十大优秀解决方案提供商（     ）</w:t>
            </w:r>
          </w:p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“智慧检务”十大优秀解决方案提供商（     ）</w:t>
            </w:r>
          </w:p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“智慧警务”十大优秀解决方案提供商（     ）</w:t>
            </w:r>
          </w:p>
          <w:p w:rsidR="00A65E82" w:rsidRDefault="00456689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“智慧司法</w:t>
            </w:r>
            <w:bookmarkStart w:id="0" w:name="_GoBack"/>
            <w:bookmarkEnd w:id="0"/>
            <w:r w:rsidR="00263FFF">
              <w:rPr>
                <w:rFonts w:ascii="宋体" w:eastAsia="宋体" w:hAnsi="宋体" w:cs="宋体" w:hint="eastAsia"/>
                <w:sz w:val="18"/>
                <w:szCs w:val="21"/>
              </w:rPr>
              <w:t>”十大优秀解决方案提供商（     ）</w:t>
            </w:r>
          </w:p>
          <w:p w:rsidR="00A65E82" w:rsidRDefault="00A65E82">
            <w:pPr>
              <w:pStyle w:val="a7"/>
              <w:ind w:firstLine="0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A65E82">
        <w:trPr>
          <w:trHeight w:val="1074"/>
        </w:trPr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项目摘要</w:t>
            </w:r>
          </w:p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（500字以内）</w:t>
            </w:r>
          </w:p>
        </w:tc>
        <w:tc>
          <w:tcPr>
            <w:tcW w:w="7159" w:type="dxa"/>
            <w:gridSpan w:val="9"/>
          </w:tcPr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（介绍项目的基本情况、技术特点等）</w:t>
            </w:r>
          </w:p>
        </w:tc>
      </w:tr>
      <w:tr w:rsidR="00A65E82">
        <w:trPr>
          <w:trHeight w:val="979"/>
        </w:trPr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项目评价</w:t>
            </w:r>
          </w:p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（500字以内）</w:t>
            </w:r>
          </w:p>
        </w:tc>
        <w:tc>
          <w:tcPr>
            <w:tcW w:w="7159" w:type="dxa"/>
            <w:gridSpan w:val="9"/>
          </w:tcPr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（总结项目创新性、独特性、可持续发展性等）</w:t>
            </w:r>
          </w:p>
        </w:tc>
      </w:tr>
      <w:tr w:rsidR="00A65E82">
        <w:trPr>
          <w:trHeight w:val="1495"/>
        </w:trPr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项目报送材料</w:t>
            </w:r>
          </w:p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（另附）</w:t>
            </w:r>
          </w:p>
        </w:tc>
        <w:tc>
          <w:tcPr>
            <w:tcW w:w="7159" w:type="dxa"/>
            <w:gridSpan w:val="9"/>
          </w:tcPr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1.参评企业提供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营业执照副本复印件</w:t>
            </w:r>
            <w:r>
              <w:rPr>
                <w:rFonts w:ascii="宋体" w:hAnsi="宋体" w:cs="宋体" w:hint="eastAsia"/>
                <w:sz w:val="18"/>
                <w:szCs w:val="21"/>
              </w:rPr>
              <w:t>寄送至法制日报社。</w:t>
            </w:r>
          </w:p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2.</w:t>
            </w:r>
            <w:hyperlink r:id="rId6" w:history="1"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填写本报名表，电子版发送至邮箱，纸质版寄送至法制日报社。</w:t>
              </w:r>
            </w:hyperlink>
          </w:p>
          <w:p w:rsidR="00A65E82" w:rsidRDefault="00456689">
            <w:pPr>
              <w:rPr>
                <w:rFonts w:ascii="宋体" w:eastAsia="宋体" w:hAnsi="宋体" w:cs="宋体"/>
                <w:sz w:val="18"/>
                <w:szCs w:val="21"/>
              </w:rPr>
            </w:pPr>
            <w:hyperlink r:id="rId7" w:history="1">
              <w:r w:rsidR="00263FFF">
                <w:rPr>
                  <w:rFonts w:ascii="宋体" w:eastAsia="宋体" w:hAnsi="宋体" w:cs="宋体" w:hint="eastAsia"/>
                  <w:sz w:val="18"/>
                  <w:szCs w:val="21"/>
                </w:rPr>
                <w:t>3.</w:t>
              </w:r>
              <w:r w:rsidR="00263FFF">
                <w:rPr>
                  <w:rFonts w:ascii="宋体" w:hAnsi="宋体" w:cs="宋体" w:hint="eastAsia"/>
                  <w:sz w:val="18"/>
                  <w:szCs w:val="21"/>
                </w:rPr>
                <w:t>项目图文资料以Word文档格式（宋体，四号字，不超过50页）发送至邮箱。</w:t>
              </w:r>
            </w:hyperlink>
          </w:p>
          <w:p w:rsidR="00A65E82" w:rsidRDefault="00263FFF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4.项目视频资料以光盘形式寄送至法制日报社，同时以网盘或在线浏览方式将访问方法发送至邮箱。</w:t>
            </w:r>
          </w:p>
        </w:tc>
      </w:tr>
      <w:tr w:rsidR="00A65E82">
        <w:trPr>
          <w:trHeight w:val="1684"/>
        </w:trPr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参评单位签章</w:t>
            </w:r>
          </w:p>
        </w:tc>
        <w:tc>
          <w:tcPr>
            <w:tcW w:w="2892" w:type="dxa"/>
            <w:gridSpan w:val="4"/>
            <w:vAlign w:val="bottom"/>
          </w:tcPr>
          <w:p w:rsidR="00A65E82" w:rsidRDefault="00263FFF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（参评单位签章）</w:t>
            </w:r>
          </w:p>
          <w:p w:rsidR="00A65E82" w:rsidRDefault="00263FFF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年     月     日</w:t>
            </w:r>
          </w:p>
        </w:tc>
        <w:tc>
          <w:tcPr>
            <w:tcW w:w="1512" w:type="dxa"/>
            <w:gridSpan w:val="2"/>
            <w:vAlign w:val="center"/>
          </w:tcPr>
          <w:p w:rsidR="00A65E82" w:rsidRDefault="00263FFF">
            <w:pPr>
              <w:wordWrap w:val="0"/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合作单位</w:t>
            </w:r>
          </w:p>
          <w:p w:rsidR="00A65E82" w:rsidRDefault="00263FFF">
            <w:pPr>
              <w:wordWrap w:val="0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负责人签字</w:t>
            </w:r>
          </w:p>
        </w:tc>
        <w:tc>
          <w:tcPr>
            <w:tcW w:w="2755" w:type="dxa"/>
            <w:gridSpan w:val="3"/>
            <w:vAlign w:val="bottom"/>
          </w:tcPr>
          <w:p w:rsidR="00A65E82" w:rsidRDefault="00263FFF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（负责人签字）</w:t>
            </w:r>
          </w:p>
          <w:p w:rsidR="00A65E82" w:rsidRDefault="00263FFF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年     月     日</w:t>
            </w:r>
          </w:p>
        </w:tc>
      </w:tr>
      <w:tr w:rsidR="00A65E82">
        <w:trPr>
          <w:trHeight w:val="1280"/>
        </w:trPr>
        <w:tc>
          <w:tcPr>
            <w:tcW w:w="1363" w:type="dxa"/>
            <w:vAlign w:val="center"/>
          </w:tcPr>
          <w:p w:rsidR="00A65E82" w:rsidRDefault="00263FFF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活动组委会</w:t>
            </w:r>
          </w:p>
          <w:p w:rsidR="00A65E82" w:rsidRDefault="00263FFF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7159" w:type="dxa"/>
            <w:gridSpan w:val="9"/>
          </w:tcPr>
          <w:p w:rsidR="00A65E82" w:rsidRDefault="00263FFF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通信地址：</w:t>
            </w:r>
            <w:r>
              <w:rPr>
                <w:rFonts w:ascii="宋体" w:hAnsi="宋体" w:cs="宋体" w:hint="eastAsia"/>
                <w:sz w:val="18"/>
                <w:szCs w:val="21"/>
              </w:rPr>
              <w:t>北京市朝阳区花家地甲一号法制日报社（邮编：100102）</w:t>
            </w:r>
          </w:p>
          <w:p w:rsidR="00A65E82" w:rsidRDefault="00263FFF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联系邮箱</w:t>
            </w:r>
            <w:r>
              <w:rPr>
                <w:rFonts w:ascii="宋体" w:hAnsi="宋体" w:cs="宋体" w:hint="eastAsia"/>
                <w:sz w:val="18"/>
                <w:szCs w:val="21"/>
              </w:rPr>
              <w:t>：zfzzznh@126.com</w:t>
            </w:r>
          </w:p>
          <w:p w:rsidR="00A65E82" w:rsidRDefault="00263FFF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申报评奖联系人</w:t>
            </w:r>
            <w:r>
              <w:rPr>
                <w:rFonts w:ascii="宋体" w:hAnsi="宋体" w:cs="宋体" w:hint="eastAsia"/>
                <w:sz w:val="18"/>
                <w:szCs w:val="21"/>
              </w:rPr>
              <w:t>：余立伟，010-84772965 13910420653</w:t>
            </w:r>
          </w:p>
          <w:p w:rsidR="00A65E82" w:rsidRDefault="00263FFF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 xml:space="preserve">                郭永灿，010-84772858 18618183728</w:t>
            </w:r>
          </w:p>
        </w:tc>
      </w:tr>
    </w:tbl>
    <w:p w:rsidR="00A65E82" w:rsidRDefault="00A65E82"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 w:rsidR="00A65E82" w:rsidSect="004B6E5A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222F4F"/>
    <w:rsid w:val="00263FFF"/>
    <w:rsid w:val="00456689"/>
    <w:rsid w:val="004B6E5A"/>
    <w:rsid w:val="006A4AF9"/>
    <w:rsid w:val="00A65E82"/>
    <w:rsid w:val="20221D54"/>
    <w:rsid w:val="2D871245"/>
    <w:rsid w:val="326F46A0"/>
    <w:rsid w:val="33663C86"/>
    <w:rsid w:val="456A7F8A"/>
    <w:rsid w:val="49CA30D9"/>
    <w:rsid w:val="4A0159CA"/>
    <w:rsid w:val="5D292EAD"/>
    <w:rsid w:val="5F9C4A86"/>
    <w:rsid w:val="62833694"/>
    <w:rsid w:val="6D535020"/>
    <w:rsid w:val="7098395C"/>
    <w:rsid w:val="78D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.&#39033;&#30446;&#22270;&#25991;&#36164;&#26009;&#20197;Word&#25991;&#26723;&#26684;&#24335;&#65288;&#23435;&#20307;&#65292;&#22235;&#21495;&#23383;&#65292;&#19981;&#36229;&#36807;50&#39029;&#65289;&#21457;&#36865;&#33267;&#37038;&#31665;&#65288;baoming@chinapmt.cn&#25110;&#20844;&#23433;&#20869;&#32593;&#22320;&#22336;&#65288;&#35265;&#25253;&#21517;&#26041;&#24335;&#65289;&#65289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.&#22635;&#20889;&#26412;&#25253;&#21517;&#34920;&#65292;&#30005;&#23376;&#29256;&#21457;&#36865;&#33267;&#37038;&#31665;&#65288;baoming@chinapmt.cn&#65289;&#65292;&#32440;&#36136;&#29256;&#23492;&#36865;&#33267;&#20013;&#22269;&#35686;&#23519;&#32593;&#65288;&#22320;&#22336;&#35265;&#25253;&#21517;&#34920;&#26368;&#19979;&#26041;&#65289;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余立伟</dc:creator>
  <cp:lastModifiedBy>Administrator</cp:lastModifiedBy>
  <cp:revision>6</cp:revision>
  <cp:lastPrinted>2018-04-22T06:52:00Z</cp:lastPrinted>
  <dcterms:created xsi:type="dcterms:W3CDTF">2018-04-19T07:29:00Z</dcterms:created>
  <dcterms:modified xsi:type="dcterms:W3CDTF">2018-05-18T01:25:00Z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