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4D9F04B0">
            <w:pPr>
              <w:spacing w:line="380" w:lineRule="exact"/>
              <w:jc w:val="both"/>
              <w:rPr>
                <w:rFonts w:hint="default" w:ascii="华文中宋" w:hAnsi="华文中宋" w:eastAsia="华文中宋"/>
                <w:sz w:val="28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守护正义的人更需要正义的守护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>基础类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40" w:lineRule="exact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1269字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评论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hint="default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中文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凌锋 林楠特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吴怡 张琼辉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法制日报社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法治日报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ind w:firstLine="420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要闻1版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2024年8月13日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1F7383C">
            <w:pPr>
              <w:spacing w:line="240" w:lineRule="auto"/>
              <w:ind w:firstLine="480" w:firstLineChars="200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8月7日，河南省漯河市郾城区人民法院一名37岁女法官惨遭杀害的消息经网络曝出后，引发了社会高度关注，众说纷纭，其中不乏一些过激不理性的言论，郾城法院于8月12日发布通报说明事件经过和调查情况。为依据权威信息、及时引导社会舆论，报社总编辑吴坤第一时间部署评论部就此发声。评论部主任凌锋就文章总体框架提出建议，评论部编辑林楠特执笔完成初稿。为深化论述、增强说服力，在总编辑的建议下，凌锋和林楠特对原稿进行调整，将关键段落扩展为三段，转为评论员文章，总编辑将标题修改为更加贴切、鲜活且富有温度的“守护正义的人更需要正义的守护”，不仅清晰表明了立场，更提升了评论的深度与内涵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78AA30EA">
            <w:pPr>
              <w:spacing w:line="240" w:lineRule="auto"/>
              <w:ind w:firstLine="480" w:firstLineChars="200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篇评论员文章与《最高人民法院慰问王佳佳法官家属》《河南37岁女法官王佳佳依法办案却惨遭杀害》作为组稿，同步刊发于2024年8月13日一版，是调查情况公布后的第一篇主流媒体的评论。刊发后，迅速引发广泛共鸣，获得了广泛转发和社会各方面的关注，特别是法院系统对于稿件高度认可。评论以专业视角澄清谬误、凝聚共识，彰显出主流媒体在重大事件中的舆论引导力与社会价值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http://epaper.legaldaily.com.cn/fzrb/content/20240813/Page01TB.htm</w:t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hint="eastAsia"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https://fzhapp.fzrb.cn:1445/share/#/news_detail?contentType=5&amp;contentId=595481&amp;cId=0&amp;tencentShare=1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hint="eastAsia"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https://mp.weixin.qq.com/s/PvInGogDz9Ny9JL7aedaZg</w:t>
            </w: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3B04576C">
            <w:pPr>
              <w:jc w:val="both"/>
              <w:rPr>
                <w:rFonts w:hint="eastAsia" w:ascii="Arial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1.5万</w:t>
            </w:r>
          </w:p>
          <w:p w14:paraId="4EAA48C7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7.9万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7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09703AAB">
            <w:pPr>
              <w:spacing w:line="26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守护正义的人更需要正义的守护》一文紧扣社会热点，对河南省漯河市郾城区人民法院女法官遇害事件进行深度剖析，具备极高的新闻价值。在新闻时效性上，于事件发生后迅速发声，及时回应社会关切，契合公众对热点事件深度解读的迫切需求。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观点鲜明独到，明确指出司法工作者在守护正义的同时自身亟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须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正义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守护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，立场坚定且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有很强的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现实针对性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标题更是点睛之笔，一语双关，既点明法官捍卫正义本职，又呼吁社会给予他们正义守护，简洁有力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升华主题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发人深省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。该评论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深刻揭示出守护司法正义的重要性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，在当下法治建设稳步推进、司法公信力不断提升的进程中，发挥了积极的舆论引导作用。此篇评论员文章充分体现《法治日报》作为权威法治媒体的担当作为以及在引导社会舆论方面的重要作用。</w:t>
            </w:r>
          </w:p>
          <w:p w14:paraId="31875D0E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 xml:space="preserve">                      </w:t>
            </w:r>
          </w:p>
          <w:p w14:paraId="77E7E517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</w:t>
            </w:r>
            <w:bookmarkStart w:id="0" w:name="_GoBack"/>
            <w:bookmarkEnd w:id="0"/>
          </w:p>
          <w:p w14:paraId="3109BF00">
            <w:pPr>
              <w:spacing w:line="360" w:lineRule="exact"/>
              <w:ind w:firstLine="4416" w:firstLine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4B220551">
      <w:pPr>
        <w:rPr>
          <w:rFonts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79C04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68BAD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1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15821C1"/>
    <w:rsid w:val="0AA1970C"/>
    <w:rsid w:val="0F7F0EA5"/>
    <w:rsid w:val="107E2A9F"/>
    <w:rsid w:val="1A7CA4C8"/>
    <w:rsid w:val="1D7D5129"/>
    <w:rsid w:val="1EE367D7"/>
    <w:rsid w:val="1FBE4D8F"/>
    <w:rsid w:val="240344BC"/>
    <w:rsid w:val="26D0702D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917532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03C7348"/>
    <w:rsid w:val="51FC00CA"/>
    <w:rsid w:val="54343873"/>
    <w:rsid w:val="56EE284F"/>
    <w:rsid w:val="575FFACA"/>
    <w:rsid w:val="57E3A12B"/>
    <w:rsid w:val="5CBB6C7D"/>
    <w:rsid w:val="5D5E7442"/>
    <w:rsid w:val="5DFC282D"/>
    <w:rsid w:val="5E653F23"/>
    <w:rsid w:val="5EF2E06A"/>
    <w:rsid w:val="5F7BA06F"/>
    <w:rsid w:val="5FFB8B9E"/>
    <w:rsid w:val="5FFEE2BA"/>
    <w:rsid w:val="635822A8"/>
    <w:rsid w:val="66D222BD"/>
    <w:rsid w:val="67EA5618"/>
    <w:rsid w:val="6A5D05AD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B328CC"/>
    <w:rsid w:val="71BF9D52"/>
    <w:rsid w:val="71CE2C91"/>
    <w:rsid w:val="73CBDC39"/>
    <w:rsid w:val="74FFEDA3"/>
    <w:rsid w:val="75818285"/>
    <w:rsid w:val="76484185"/>
    <w:rsid w:val="7687338F"/>
    <w:rsid w:val="7715973E"/>
    <w:rsid w:val="7770062C"/>
    <w:rsid w:val="77ED3CA0"/>
    <w:rsid w:val="77EE7B2F"/>
    <w:rsid w:val="77FAB11A"/>
    <w:rsid w:val="77FD29EF"/>
    <w:rsid w:val="79A2573A"/>
    <w:rsid w:val="79AAB221"/>
    <w:rsid w:val="79D57D57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2"/>
    <w:link w:val="5"/>
    <w:semiHidden/>
    <w:qFormat/>
    <w:uiPriority w:val="99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Char"/>
    <w:basedOn w:val="23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994</Words>
  <Characters>1229</Characters>
  <Lines>102</Lines>
  <Paragraphs>28</Paragraphs>
  <TotalTime>9</TotalTime>
  <ScaleCrop>false</ScaleCrop>
  <LinksUpToDate>false</LinksUpToDate>
  <CharactersWithSpaces>1325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特特</cp:lastModifiedBy>
  <cp:lastPrinted>2025-03-11T03:20:00Z</cp:lastPrinted>
  <dcterms:modified xsi:type="dcterms:W3CDTF">2025-04-29T05:38:48Z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eyJoZGlkIjoiYjZkOTQyMjFjMTM5NzZiYjAxZmYyYjM5NTZkZGNhNmEiLCJ1c2VySWQiOiIzOTU5NjE1MTcifQ==</vt:lpwstr>
  </property>
  <property fmtid="{D5CDD505-2E9C-101B-9397-08002B2CF9AE}" pid="4" name="ICV">
    <vt:lpwstr>220390F9FB304628AB483D46BA9C92D3_13</vt:lpwstr>
  </property>
</Properties>
</file>