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DE2E5">
      <w:pPr>
        <w:jc w:val="center"/>
        <w:rPr>
          <w:b/>
          <w:bCs/>
          <w:sz w:val="24"/>
          <w:szCs w:val="32"/>
        </w:rPr>
      </w:pPr>
      <w:bookmarkStart w:id="0" w:name="_GoBack"/>
      <w:r>
        <w:rPr>
          <w:rFonts w:hint="eastAsia"/>
          <w:b/>
          <w:bCs/>
          <w:sz w:val="24"/>
          <w:szCs w:val="32"/>
        </w:rPr>
        <w:t>殴打辅警，是否构成袭警罪？丨说·法</w:t>
      </w:r>
    </w:p>
    <w:bookmarkEnd w:id="0"/>
    <w:p w14:paraId="74977D7C">
      <w:pPr>
        <w:rPr>
          <w:lang w:val="en-US" w:eastAsia="zh-CN"/>
        </w:rPr>
      </w:pPr>
    </w:p>
    <w:p w14:paraId="4C2141B1">
      <w:pPr>
        <w:jc w:val="center"/>
      </w:pPr>
      <w:r>
        <w:rPr>
          <w:rFonts w:hint="eastAsia"/>
        </w:rPr>
        <w:br w:type="textWrapping"/>
      </w:r>
      <w:r>
        <w:rPr>
          <w:rFonts w:hint="eastAsia"/>
        </w:rPr>
        <w:t>近日，</w:t>
      </w:r>
    </w:p>
    <w:p w14:paraId="4387A0C9">
      <w:pPr>
        <w:jc w:val="center"/>
        <w:rPr>
          <w:rFonts w:hint="eastAsia"/>
        </w:rPr>
      </w:pPr>
      <w:r>
        <w:rPr>
          <w:rFonts w:hint="eastAsia"/>
        </w:rPr>
        <w:t>西安一男子推搡殴打辅警被刑拘，</w:t>
      </w:r>
    </w:p>
    <w:p w14:paraId="411F16E6">
      <w:pPr>
        <w:jc w:val="center"/>
        <w:rPr>
          <w:rFonts w:hint="eastAsia"/>
        </w:rPr>
      </w:pPr>
      <w:r>
        <w:rPr>
          <w:rFonts w:hint="eastAsia"/>
        </w:rPr>
        <w:t>引发关注。</w:t>
      </w:r>
    </w:p>
    <w:p w14:paraId="2C2CED2F">
      <w:pPr>
        <w:jc w:val="center"/>
        <w:rPr>
          <w:rFonts w:hint="eastAsia"/>
        </w:rPr>
      </w:pPr>
      <w:r>
        <w:rPr>
          <w:rFonts w:hint="eastAsia"/>
        </w:rPr>
        <w:t>据警方通报，</w:t>
      </w:r>
    </w:p>
    <w:p w14:paraId="4183FCAE">
      <w:pPr>
        <w:jc w:val="center"/>
        <w:rPr>
          <w:rFonts w:hint="eastAsia"/>
        </w:rPr>
      </w:pPr>
      <w:r>
        <w:rPr>
          <w:rFonts w:hint="eastAsia"/>
        </w:rPr>
        <w:t>5月5日13时许，</w:t>
      </w:r>
    </w:p>
    <w:p w14:paraId="46DE5B76">
      <w:pPr>
        <w:jc w:val="center"/>
        <w:rPr>
          <w:rFonts w:hint="eastAsia"/>
        </w:rPr>
      </w:pPr>
      <w:r>
        <w:rPr>
          <w:rFonts w:hint="eastAsia"/>
        </w:rPr>
        <w:t>交警碑林大队执勤一中队</w:t>
      </w:r>
    </w:p>
    <w:p w14:paraId="02CE9187">
      <w:pPr>
        <w:jc w:val="center"/>
        <w:rPr>
          <w:rFonts w:hint="eastAsia"/>
        </w:rPr>
      </w:pPr>
      <w:r>
        <w:rPr>
          <w:rFonts w:hint="eastAsia"/>
        </w:rPr>
        <w:t>民警辅警在碑林区解放市场</w:t>
      </w:r>
    </w:p>
    <w:p w14:paraId="22EDFA8F">
      <w:pPr>
        <w:jc w:val="center"/>
        <w:rPr>
          <w:rFonts w:hint="eastAsia"/>
        </w:rPr>
      </w:pPr>
      <w:r>
        <w:rPr>
          <w:rFonts w:hint="eastAsia"/>
        </w:rPr>
        <w:t>依法查处非法营运电动三轮车时，</w:t>
      </w:r>
    </w:p>
    <w:p w14:paraId="1C821C5A">
      <w:pPr>
        <w:jc w:val="center"/>
        <w:rPr>
          <w:rFonts w:hint="eastAsia"/>
        </w:rPr>
      </w:pPr>
      <w:r>
        <w:rPr>
          <w:rFonts w:hint="eastAsia"/>
        </w:rPr>
        <w:t>电动三轮车主刘某</w:t>
      </w:r>
    </w:p>
    <w:p w14:paraId="1C28273F">
      <w:pPr>
        <w:jc w:val="center"/>
        <w:rPr>
          <w:rFonts w:hint="eastAsia"/>
        </w:rPr>
      </w:pPr>
      <w:r>
        <w:rPr>
          <w:rFonts w:hint="eastAsia"/>
        </w:rPr>
        <w:t>辱骂、推搡并殴打辅警杨某，</w:t>
      </w:r>
    </w:p>
    <w:p w14:paraId="1ECBFBEA">
      <w:pPr>
        <w:jc w:val="center"/>
        <w:rPr>
          <w:rFonts w:hint="eastAsia"/>
        </w:rPr>
      </w:pPr>
      <w:r>
        <w:rPr>
          <w:rFonts w:hint="eastAsia"/>
        </w:rPr>
        <w:t>造成杨某头部软组织损伤。</w:t>
      </w:r>
    </w:p>
    <w:p w14:paraId="0300F7AE">
      <w:pPr>
        <w:jc w:val="center"/>
        <w:rPr>
          <w:rFonts w:hint="eastAsia"/>
        </w:rPr>
      </w:pPr>
      <w:r>
        <w:rPr>
          <w:rFonts w:hint="eastAsia"/>
        </w:rPr>
        <w:t>犯罪嫌疑人刘某涉嫌袭警罪</w:t>
      </w:r>
    </w:p>
    <w:p w14:paraId="3A449CB4">
      <w:pPr>
        <w:jc w:val="center"/>
        <w:rPr>
          <w:rFonts w:hint="eastAsia"/>
        </w:rPr>
      </w:pPr>
      <w:r>
        <w:rPr>
          <w:rFonts w:hint="eastAsia"/>
        </w:rPr>
        <w:t>已被刑事拘留，</w:t>
      </w:r>
    </w:p>
    <w:p w14:paraId="7BDAC9F9">
      <w:pPr>
        <w:jc w:val="center"/>
        <w:rPr>
          <w:rFonts w:hint="eastAsia"/>
        </w:rPr>
      </w:pPr>
      <w:r>
        <w:rPr>
          <w:rFonts w:hint="eastAsia"/>
        </w:rPr>
        <w:t>案件正在进一步办理中。</w:t>
      </w:r>
    </w:p>
    <w:p w14:paraId="73D0841D">
      <w:pPr>
        <w:jc w:val="center"/>
        <w:rPr>
          <w:rFonts w:hint="eastAsia"/>
        </w:rPr>
      </w:pPr>
    </w:p>
    <w:p w14:paraId="5A7AF522">
      <w:pPr>
        <w:jc w:val="center"/>
        <w:rPr>
          <w:rFonts w:hint="eastAsia"/>
        </w:rPr>
      </w:pPr>
      <w:r>
        <w:rPr>
          <w:rFonts w:hint="eastAsia"/>
        </w:rPr>
        <w:t>该案件引发网友热议，</w:t>
      </w:r>
    </w:p>
    <w:p w14:paraId="35CE893F">
      <w:pPr>
        <w:jc w:val="center"/>
        <w:rPr>
          <w:rFonts w:hint="eastAsia"/>
        </w:rPr>
      </w:pPr>
      <w:r>
        <w:rPr>
          <w:rFonts w:hint="eastAsia"/>
        </w:rPr>
        <w:t>辅警算不算人民警察？</w:t>
      </w:r>
    </w:p>
    <w:p w14:paraId="4BBA82A5">
      <w:pPr>
        <w:jc w:val="center"/>
        <w:rPr>
          <w:rFonts w:hint="eastAsia"/>
        </w:rPr>
      </w:pPr>
      <w:r>
        <w:rPr>
          <w:rFonts w:hint="eastAsia"/>
        </w:rPr>
        <w:t>殴打辅警是否构成袭警罪？</w:t>
      </w:r>
    </w:p>
    <w:p w14:paraId="54AE864C">
      <w:pPr>
        <w:jc w:val="center"/>
        <w:rPr>
          <w:rFonts w:hint="eastAsia"/>
        </w:rPr>
      </w:pPr>
    </w:p>
    <w:p w14:paraId="1363261A">
      <w:pPr>
        <w:ind w:firstLine="420" w:firstLineChars="200"/>
        <w:rPr>
          <w:rFonts w:hint="eastAsia"/>
        </w:rPr>
      </w:pPr>
      <w:r>
        <w:rPr>
          <w:rFonts w:hint="eastAsia"/>
        </w:rPr>
        <w:t>一起来看《法治日报》律师专家库成员、北京市植德律师事务所合伙人肖莹律师的专业解读！</w:t>
      </w:r>
    </w:p>
    <w:p w14:paraId="4FAE400D">
      <w:pPr>
        <w:ind w:firstLine="420" w:firstLineChars="200"/>
        <w:rPr>
          <w:rFonts w:hint="eastAsia"/>
        </w:rPr>
      </w:pPr>
    </w:p>
    <w:p w14:paraId="515B84B4">
      <w:pPr>
        <w:jc w:val="center"/>
        <w:rPr>
          <w:rFonts w:hint="eastAsia"/>
          <w:b/>
          <w:bCs/>
        </w:rPr>
      </w:pPr>
      <w:r>
        <w:rPr>
          <w:rFonts w:hint="eastAsia"/>
          <w:b/>
          <w:bCs/>
        </w:rPr>
        <w:t>辅警算不算人民警察？</w:t>
      </w:r>
    </w:p>
    <w:p w14:paraId="1385F606">
      <w:pPr>
        <w:rPr>
          <w:rFonts w:hint="eastAsia"/>
        </w:rPr>
      </w:pPr>
    </w:p>
    <w:p w14:paraId="3CA6A403">
      <w:pPr>
        <w:ind w:firstLine="420" w:firstLineChars="200"/>
        <w:rPr>
          <w:rFonts w:hint="eastAsia"/>
        </w:rPr>
      </w:pPr>
      <w:r>
        <w:rPr>
          <w:rFonts w:hint="eastAsia"/>
        </w:rPr>
        <w:t>辅警是公安机关警务辅助人员，不是人民警察。案发地《陕西省警务辅助人员条例》第三条明确规定了辅警的概念，是指根据公安工作实际需要，面向社会招聘，为公安机关警务活动提供辅助支持的非人民警察身份人员。</w:t>
      </w:r>
    </w:p>
    <w:p w14:paraId="6EFF8915">
      <w:pPr>
        <w:rPr>
          <w:rFonts w:hint="eastAsia"/>
        </w:rPr>
      </w:pPr>
    </w:p>
    <w:p w14:paraId="45D812EA">
      <w:pPr>
        <w:ind w:firstLine="420" w:firstLineChars="200"/>
        <w:rPr>
          <w:rFonts w:hint="eastAsia"/>
        </w:rPr>
      </w:pPr>
      <w:r>
        <w:rPr>
          <w:rFonts w:hint="eastAsia"/>
        </w:rPr>
        <w:t>辅警没有单独执法权，其职责为“协助”公安机关执法岗位人民警察开展执法执勤和其他勤务辅助性工作。关于辅警协助民警执法的行为是否应被视为“正在依法执行职务”，根据最高人民检察院《关于以暴力威胁方法阻碍事业编制人员依法执行行政执法职务是否可以对侵害人以妨害公务罪论处的批复》，实务界对辅警协助民警执法普遍认为是执行公务的行为。</w:t>
      </w:r>
    </w:p>
    <w:p w14:paraId="6FA36312">
      <w:pPr>
        <w:rPr>
          <w:rFonts w:hint="eastAsia"/>
        </w:rPr>
      </w:pPr>
    </w:p>
    <w:p w14:paraId="31B6A066">
      <w:pPr>
        <w:jc w:val="center"/>
        <w:rPr>
          <w:rFonts w:hint="eastAsia"/>
          <w:b/>
          <w:bCs/>
        </w:rPr>
      </w:pPr>
      <w:r>
        <w:rPr>
          <w:rFonts w:hint="eastAsia"/>
          <w:b/>
          <w:bCs/>
        </w:rPr>
        <w:t>殴打辅警是否构成袭警罪？</w:t>
      </w:r>
    </w:p>
    <w:p w14:paraId="20D3FF3A">
      <w:pPr>
        <w:rPr>
          <w:rFonts w:hint="eastAsia"/>
        </w:rPr>
      </w:pPr>
    </w:p>
    <w:p w14:paraId="1E77668A">
      <w:pPr>
        <w:ind w:firstLine="420" w:firstLineChars="200"/>
        <w:rPr>
          <w:rFonts w:hint="eastAsia"/>
        </w:rPr>
      </w:pPr>
      <w:r>
        <w:rPr>
          <w:rFonts w:hint="eastAsia"/>
        </w:rPr>
        <w:t>刑法第二百七十七条第五款规定，暴力袭击正在依法执行职务的人民警察的，处三年以下有期徒刑、拘役或者管制；使用枪支、管制刀具，或者以驾驶机动车撞击等手段，严重危及其人身安全的，处三年以上七年以下有期徒刑。</w:t>
      </w:r>
    </w:p>
    <w:p w14:paraId="14004C1C">
      <w:pPr>
        <w:rPr>
          <w:rFonts w:hint="eastAsia"/>
        </w:rPr>
      </w:pPr>
    </w:p>
    <w:p w14:paraId="109CF056">
      <w:pPr>
        <w:ind w:firstLine="420" w:firstLineChars="200"/>
        <w:rPr>
          <w:rFonts w:hint="eastAsia"/>
        </w:rPr>
      </w:pPr>
      <w:r>
        <w:rPr>
          <w:rFonts w:hint="eastAsia"/>
        </w:rPr>
        <w:t>目前，对于殴打辅警是否构成袭警罪仍存在争议。学界普遍认为袭警罪处罚较重，应限缩行为对象为人民警察。但实务界多认为警务辅助人员在警察的管理和监督下开展辅助性工作，是警察执法行为的依附，应当以“执法共同体”的概念实质性判断“正在依法执行职务的人民警察”的范畴，不应机械地将警务辅助人员排除在外。在人民警察与警务辅助人员一同执法时，行为人实施暴力袭击并不会严格区分二者，警察与警务辅助人员处于同等危险境地，同时，行为人暴力袭击辅警的行为，也会对警务造成阻碍。因此，在司法实践中，多有将暴力袭击正在协助人民警察依法执行职务的辅警的行为按照袭警罪定罪处罚的先例。</w:t>
      </w:r>
    </w:p>
    <w:p w14:paraId="57962F09"/>
    <w:p w14:paraId="1CB3074F"/>
    <w:p w14:paraId="6AA8CACC">
      <w:pPr>
        <w:jc w:val="center"/>
      </w:pPr>
      <w:r>
        <w:t>策划：杨新顺 宋胜男</w:t>
      </w:r>
    </w:p>
    <w:p w14:paraId="44C966F9">
      <w:pPr>
        <w:jc w:val="center"/>
      </w:pPr>
      <w:r>
        <w:t>文字：罗聪冉</w:t>
      </w:r>
    </w:p>
    <w:p w14:paraId="1BC3DF18">
      <w:pPr>
        <w:jc w:val="center"/>
      </w:pPr>
      <w:r>
        <w:t>视频：李唯祎 范琳松</w:t>
      </w:r>
    </w:p>
    <w:p w14:paraId="0DA65B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6577B"/>
    <w:rsid w:val="07A539D4"/>
    <w:rsid w:val="08600E27"/>
    <w:rsid w:val="1A64034A"/>
    <w:rsid w:val="205B5E6D"/>
    <w:rsid w:val="207A769B"/>
    <w:rsid w:val="2B9E095F"/>
    <w:rsid w:val="43933DD1"/>
    <w:rsid w:val="4B5D7C69"/>
    <w:rsid w:val="59A439D4"/>
    <w:rsid w:val="5C091BC7"/>
    <w:rsid w:val="7286577B"/>
    <w:rsid w:val="7A39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908</Characters>
  <Lines>0</Lines>
  <Paragraphs>0</Paragraphs>
  <TotalTime>3</TotalTime>
  <ScaleCrop>false</ScaleCrop>
  <LinksUpToDate>false</LinksUpToDate>
  <CharactersWithSpaces>910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2025-04-01T08:08:00Z</dcterms:created>
  <dc:creator>罗聪冉</dc:creator>
  <cp:lastModifiedBy>罗聪冉</cp:lastModifiedBy>
  <dcterms:modified xsi:type="dcterms:W3CDTF">2025-04-02T02:14:24Z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1B81134F25C545A884387AB80BE48A25_13</vt:lpwstr>
  </property>
  <property fmtid="{D5CDD505-2E9C-101B-9397-08002B2CF9AE}" pid="4" name="KSOTemplateDocerSaveRecord">
    <vt:lpwstr>eyJoZGlkIjoiYjVkNDlhNjA5YzQzZDhkYjg3ZDY0YWQzZDUxZWRlNzEiLCJ1c2VySWQiOiI3NDA0MjY3ODAifQ==</vt:lpwstr>
  </property>
</Properties>
</file>