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1DC6A">
      <w:pPr>
        <w:ind w:firstLine="1205" w:firstLineChars="400"/>
        <w:rPr>
          <w:rFonts w:hint="eastAsia" w:ascii="仿宋" w:hAnsi="仿宋" w:eastAsia="仿宋" w:cs="仿宋"/>
          <w:b/>
          <w:bCs/>
          <w:sz w:val="30"/>
          <w:szCs w:val="30"/>
          <w:lang w:val="en-US"/>
        </w:rPr>
      </w:pPr>
      <w:r>
        <w:rPr>
          <w:rFonts w:hint="eastAsia" w:ascii="仿宋" w:hAnsi="仿宋" w:eastAsia="仿宋" w:cs="仿宋"/>
          <w:b/>
          <w:bCs/>
          <w:sz w:val="30"/>
          <w:szCs w:val="30"/>
          <w:lang w:val="en-US"/>
        </w:rPr>
        <w:t>小镇记忆：一段关于诚信与规则的历史表达</w:t>
      </w:r>
    </w:p>
    <w:p w14:paraId="ADED7738">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bookmarkStart w:id="0" w:name="_GoBack"/>
      <w:bookmarkEnd w:id="0"/>
      <w:r>
        <w:rPr>
          <w:rFonts w:hint="eastAsia" w:ascii="仿宋" w:hAnsi="仿宋" w:eastAsia="仿宋" w:cs="仿宋"/>
          <w:sz w:val="30"/>
          <w:szCs w:val="30"/>
          <w:lang w:val="en-US" w:eastAsia="zh-CN"/>
        </w:rPr>
        <w:t xml:space="preserve">                                          张亮</w:t>
      </w:r>
    </w:p>
    <w:p w14:paraId="58932F6C">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夕阳的余辉给这个小镇镀上了一层金色。走在青石铺成的路面上，两旁古色古香的老字号商铺充满了历史的厚重感，伙计的叫卖声似乎仍保留着两百年前的余味。不远处，山陕会馆迎风飘动的“忠”字旗，提醒着时间的流淌。</w:t>
      </w:r>
    </w:p>
    <w:p w14:paraId="BF1DB99E">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呈“V”字形绕城而过，在城外汇流的赵河与潘河，忠诚守护着这座小镇。从小镇乘船，向南可以经唐河入长江，抵大海，或通向大半个东南中国；从小镇启程，向北经陆路可穿越大漠戈壁到达俄罗斯的恰克图。</w:t>
      </w:r>
    </w:p>
    <w:p w14:paraId="7A9B84B9">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不错，这里正是万里茶道的重要中转地，河南省南阳市社旗县赊店镇。如今，当年南船北马、总集百货的繁荣景象，只能在依稀可辨的古码头遗址中去想象了。因地处交通要道而崛起的一座商业巨镇，也终因铁路的兴建、交通枢纽的旁落而凋零。</w:t>
      </w:r>
    </w:p>
    <w:p w14:paraId="2210E256">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但是，古镇是有记忆的。万里茶道上那些繁华的商业图像，还有关于它和一个帝王的美好相遇，都和我们华夏民族的精神内核紧紧关联。</w:t>
      </w:r>
    </w:p>
    <w:p w14:paraId="850A67B5">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西汉末年王莽篡位后，阴谋杀掉皇室后裔刘秀。刘秀仓皇出逃至当时的兴隆店，在一家酒馆借酒浇愁，兀自苦闷。突然，他眼前一亮，只见酒店门外悬挂着一面鲜亮的酒旗，上书大大的“刘”字。这面酒旗激起了刘秀的斗志，他欲扯过大旗，兴兵起事。无奈囊中羞涩，于是决定向酒店老板赊旗。刘秀拿笔给酒店老板写下一幅赊据。老板连连摆手道：“不必，不必。”刘秀正色道：“大丈夫以信义立世，赊据为凭，定当重谢。”刘秀登基称帝后，不忘当年赊旗之诺发迹之地，御笔亲封“赊旗店”，为此而有“赊你一面酒旗，还你一代盛世”之典故。</w:t>
      </w:r>
    </w:p>
    <w:p w14:paraId="5EC20F05">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诚信赊店，从此成为赊店镇一块响亮的招牌。</w:t>
      </w:r>
    </w:p>
    <w:p w14:paraId="EA6336C9">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但是，从东汉至清朝中期这段长达1700多年的历史，赊店一直低调地存在着，它大部分时间都被外界忘却，偶尔被提起，便是与刘秀的这段佳话。</w:t>
      </w:r>
    </w:p>
    <w:p w14:paraId="3B9DE1CB">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赊店，盛名之下，其实难副。</w:t>
      </w:r>
    </w:p>
    <w:p w14:paraId="3641C326">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康熙年间，噶尔丹叛乱平定后，晋商开辟的万里茶道将富庶的江南与广袤的漠北乃至欧亚大陆连接起来。而赊店由于其“南船北马”的地理位置成为万里茶道的重要中转地。</w:t>
      </w:r>
    </w:p>
    <w:p w14:paraId="7AB71BAA">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据史料记载，清乾隆年间，赊店已发展成为长三里阔四里的繁华巨镇，全镇商号林立，20多家骡马店朝夕客商不断，40多家过载行日夜装卸不停，人口达13万之巨，全镇72条街道分市经营。盛世繁华，各地富商争相聚居，行会交易，日有万金。</w:t>
      </w:r>
    </w:p>
    <w:p w14:paraId="4FECBFE9">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这其中，以山西、陕西商人为最盛。他们建立了庞大的商业帝国，也建构了辉煌的商业文明。诚信经商的理念渗透在他们商业活动中，令人叹为观止。这种商业规则鲜明地体现在山陕会馆中。</w:t>
      </w:r>
    </w:p>
    <w:p w14:paraId="88D1B8B3">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山陕会馆的木雕、石雕、彩绘等建筑装饰图案艺术精湛，内容丰富，在总体渲染吉祥和神圣的气氛之中，更着意强化了对“忠义”“诚信”精神的宣扬。</w:t>
      </w:r>
    </w:p>
    <w:p w14:paraId="D1F402B6">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赵匡胤输华山”反复出现在会馆的额枋、雀替和柱础上。据说，年轻时的赵匡胤下一手好棋。一日，赵匡胤路过华山，与华山住持陈抟老祖下棋，连输三盘，无钱支付。陈抟老祖早知他是将来的帝王，就心生一计，让赵匡胤或指一条大路，或将一座名山卖给他，并立契为证。赵匡胤以为陈抟老祖在闹着玩，于是也随口将一座华山卖掉，并用石块在石壁上写下：东京赵匡胤，因无钱使用，情愿将华山一座，卖与陈姓，言定价钱三百两，永远为陈之业，并无租税。恐后无凭，石山亲笔卖契为证。赵匡胤只当这是儿戏，谁知后来陈桥兵变，他真的做了皇帝，为了信守当年与陈抟老祖的约定，明知这是一桩“亏本买卖”，但还是下旨免征了华山的赋粮。</w:t>
      </w:r>
    </w:p>
    <w:p w14:paraId="55000E30">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这种隐喻在装饰图案中的“忠义”“诚信”道德教化在会馆中比比皆是。如多处着意表现的“赵顺求寿”图案，讲的是主掌人间生死的南斗星君、北斗星君因为在不经意间吃了赵颜敬献的美酒和鹿脯，为了守“信”，只好把原定只能活19岁的赵颜增寿至99岁，说明神仙对凡人尚不失信，凡人自身更应守信。</w:t>
      </w:r>
    </w:p>
    <w:p w14:paraId="AD8FCDE0">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杯羹之让”故事图案则表现霸王项羽与刘邦相争时捉住了刘邦的父亲，威胁刘邦要烹杀其父。刘邦机智地回答说：“我们曾约为兄弟，吾父则尔父，若烹之，请分我一杯羹。”后来霸王为信守兄弟之约，放了刘父。“圯桥纳履”图案更表现了张良尊老守信，为黄石公拾鞋、穿鞋，从而得到了黄石公赠予兵书的故事……可以说，从神仙到皇帝，从失败英雄到成功良相，无不尊奉“诚信”这一道德准则。</w:t>
      </w:r>
    </w:p>
    <w:p w14:paraId="3B7E31AB">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除了从正面来灌输诚信的商业道德之外，会馆的多处建筑装饰还从反面警醒人们不诚信会付出代价：如在《十八学士登瀛洲》中只雕刻了17人，将背信弃义的奸臣许敬宗毫不留情地剔除在外；雕刻于石牌坊中坊最上方的“福禄寿”三星图案，系说老秤十六两星为南七星、北六星与福禄寿三星聚合而成，如果商人不诚实守信、坑害顾客、缺斤短两，那就会折福折禄折寿；会馆内多处陈列的各种神兽造像，几乎无一例外地有一只脚踏在座基边沿，呈悬崖勒马之势，意为教化商人不可贪得无厌，要义中取利，适可而止，否则会掉下万丈深渊。</w:t>
      </w:r>
    </w:p>
    <w:p w14:paraId="A218C818">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除了文化渲染，诚信之所以在晋商中被奉为至高无上的法则，还与背后的规则有关。诚信不仅是心中的道德律，更是行会的自治规则，犯者将付出沉痛的代价。</w:t>
      </w:r>
    </w:p>
    <w:p w14:paraId="822C66DE">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立于清雍正二年(1724年)，重刻于清同治元年（1862年）的《同行商贾公议戥秤定规概碑》中记述：“……年来人烟稠多，开张卖载者二十余家，其间即有改换戥秤，大小不一，独网其利，内弊难除。是以，合行商贾，会同集头等，集齐关帝庙，公议秤足十六两……公议之后，不得暗私戥秤之更换。犯此者罚戏三台。如不遵者，举秤禀官究治……”这是专题性的“商业规则”，目的在于统一度量衡，维护公平公正的行业秩序。</w:t>
      </w:r>
    </w:p>
    <w:p w14:paraId="223F3C20">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而立于清乾隆五十年(1785年)的《公议杂货行规碑》，其间刻录的商业行规更多达十八项，如，“卖货不得包用，必要实落三分，违者罚银五十两；如有旧店换人名者，先打出官银五十两会行友，违者不得开行；卖货不得论堆，必要逐宗过秤，违者罚银五十两；不得合外伙计，如违者罚银五十两；卖表辛不得抄红码，必须过秤，违者罚银五十两……”这些制定于200年前的商业规则，内容涉及不搞虚假包装、反对不正当竞争、禁止拉客宰客、不允许打价格战、不缺斤短两等，规定相当详细而严厉。</w:t>
      </w:r>
    </w:p>
    <w:p w14:paraId="EFE99764">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这些刻在石碑上的商业道德规范是公议之后的集体决策，具有“法”的权威性与强制性，从而使“诚信为本”的精神能真正在商业活动中起到规范市场与商人经商行为的作用。这种“诚信为本”的商业规则不仅规范商人，也监督官府，立于道光二十三年(1843年)的《过载行差务碑》，即是过载行为了抵制官府“屡经加增”的支官席片而制定的“合约”，并明确说道：“恐历久加增，后不复前，故立琐珉，以为千古流传云尔。”</w:t>
      </w:r>
    </w:p>
    <w:p w14:paraId="BE0B99D9">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然而，遗憾的是，赊店镇的诚信文化缺少一些开放性和辐射性，终究只是山陕商圈的文化。山陕会馆那气吞山河的艺术壮丽，经天纬地的商业传奇，始终把自己圈在高墙大院之中。也可能是历史转折太快，没有给商人们足够的时间，把商业文明转换成制度文明；也可能是中国重农轻商的传统压力太大，这小小的商业火花燃不起燎原之火。</w:t>
      </w:r>
    </w:p>
    <w:p w14:paraId="C35177BC">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彼时，相距遥远的欧亚大陆，荷兰、比利时、英国，商业的力量正在野蛮生长。在组织形式上，公司，特别是股份有限公司的出现，使得资本的力量以几何级数增长，过去合伙作坊解决不了的问题通过公司迅速地聚揽资源，铁路、电厂、远洋巨轮等一一出现。走出大洋的资本，成为帝国扩张的重要先遣军。</w:t>
      </w:r>
    </w:p>
    <w:p w14:paraId="47527DE3">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19世纪后半期，中国多灾多难，两次鸦片战争，割地赔款，打断了诸多正常的历史进程。政治上的无力传导给商业的就是赋税的繁苛。</w:t>
      </w:r>
    </w:p>
    <w:p w14:paraId="16D9E14C">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据《中国农村经济的研究》载：“茶叶从汉口到张家口，要经过63个厘金税卡。”晋商的《行商遗要》也记载：“赊旗发货报厘金寨费：口装大箱每只完银一钱二，套箱完银八分，花套茶完银三分，茶梗小包完银一分五”等，详细记述了各种茶在赊旗厘金局应交纳的厘金数，同样的茶货，中国商人所付关税超过俄国商人10倍以上。再加上俄罗斯对中国茶叶课以重税，万里茶道正在走向衰竭。</w:t>
      </w:r>
    </w:p>
    <w:p w14:paraId="835B33E1">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1906年，京汉铁路建成通车，铁路成为南北货运的主力军。赊店总集百货的交通枢纽地位彻底旁落，人客渐稀。又逢军阀争战，炮火频仍，1920年前后，赊店沦落为一个破败小镇。</w:t>
      </w:r>
    </w:p>
    <w:p w14:paraId="03ACB4AD">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但是，古镇的记忆还在，那些刻在石柱门廊影壁上的雕刻尚在。特别是诚信文化，是必须珍视和发掘的宝贵精神遗产。</w:t>
      </w:r>
    </w:p>
    <w:p w14:paraId="CB7B812B">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所以，我们有欣慰，欣慰赊店的历史留给我们的关于诚信的诸多回忆。</w:t>
      </w:r>
    </w:p>
    <w:p w14:paraId="4E93BEAC">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所以，我们有遗憾，遗憾由商业繁荣而萌发的诚信文明未及在社会上迸发生命力。</w:t>
      </w:r>
    </w:p>
    <w:p w14:paraId="40AC3056">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是以，艰巨的责任在我们这些人身上。</w:t>
      </w:r>
    </w:p>
    <w:p w14:paraId="AA4A07B4">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472E02"/>
    <w:rsid w:val="088948A9"/>
    <w:rsid w:val="2FA152A4"/>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3286</Words>
  <Characters>3322</Characters>
  <Paragraphs>60</Paragraphs>
  <TotalTime>1</TotalTime>
  <ScaleCrop>false</ScaleCrop>
  <LinksUpToDate>false</LinksUpToDate>
  <CharactersWithSpaces>3369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2025-03-25T14:09:00Z</dcterms:created>
  <dc:creator>NOH-AN00</dc:creator>
  <cp:lastModifiedBy>点墨</cp:lastModifiedBy>
  <dcterms:modified xsi:type="dcterms:W3CDTF">2025-04-01T07:01:55Z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252238CCC97B48A6899D9624AC1D4312_13</vt:lpwstr>
  </property>
  <property fmtid="{D5CDD505-2E9C-101B-9397-08002B2CF9AE}" pid="3" name="KSOTemplateDocerSaveRecord">
    <vt:lpwstr>eyJoZGlkIjoiNzc1ZTQ4MTQ2MDBhYTdhMTVkMzAzNmY1OTZkNWM1NzQiLCJ1c2VySWQiOiI0NTgyMDcwNTcifQ==</vt:lpwstr>
  </property>
  <property fmtid="{D5CDD505-2E9C-101B-9397-08002B2CF9AE}" pid="4" name="KSOProductBuildVer">
    <vt:lpwstr>2052-12.1.0.20305</vt:lpwstr>
  </property>
</Properties>
</file>