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中国新闻奖参评作品推荐表</w:t>
      </w:r>
    </w:p>
    <w:tbl>
      <w:tblPr>
        <w:tblStyle w:val="3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855"/>
        <w:gridCol w:w="135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《为官必须心系群众敬畏法律》</w:t>
            </w: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凌锋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郭文青，苏明龙（见习编辑）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法治日报社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" w:eastAsia="仿宋_GB2312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法治日报社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一版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2022年2月24日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“丰县生育八孩女子”事件经媒体报道后迅速成为社会热点。本报始终密切关注事件动态和舆情走势。作为中央主要新闻媒体，在没有权威调查结论前坚持审慎态度、注重时度效，做到不随意发声。2022年2月23日，江苏省委省政府调查组发布调查处理情况通报后，按照中央宣传主管机关要求，在分管领导的直接指挥下，作者严格按照宣传要求，坚持实事求是，以权威调查结论为基础，以事实为依据，为法律为准绳，及时撰写了此篇评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章充分肯定了调查组的工作，明确指出“调查是全面而深入的”，“没有回避任何问题”，展现了调查组依法公正处理事件、及时回应社会关切的态度和成效。文章没有停留在具体事件处理上，而是上升到法治建设和依法治理的高度，提出了值得反思之处，强调“做好基层工作，必须把群众放在心上、把工作放在法治的轨道上”，进而旗帜鲜明地指出“治国理政须臾离不开法治。法治是共识，也是力量。为官必须心系群众、敬畏法律”，在呼应标题、升华主题的同时坚定地社会传达了法治中国建设不断前行的信心。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文章具有正确的政治方向、舆论导向和价值取向，论点鲜明、论据充分、论证严密，有力地引导了社会舆论，起到了良好社会效果。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文章与有关调查结果的新闻报道同步在一版见报，第一时间被中央主要新闻网站、政法媒体网站、主流商业网站、地方新闻网站以及各类新媒体转载，文章所传达出的调查组不回避、依法处理的态度和作为得到了受众的广泛认可，进一步增强了人们运用法治思维看待问题、运用法治方式解决问题的信心，起到了良好的传播效果和社会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0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该篇评论针对社会各界高度关注的“丰县生育八孩女子”事件，以官方通报调查结论为契机，聚焦群众关切，立足法治视角，及时权威发声，有理有据客观评述有关当事人责任，并在此基础上反思相关问题，表明了我国依法保护妇女儿童合法权益、依法严惩有关违法行为的坚定立场，体现了法治评论应有的态度，有效引导了社会舆论。全文观点鲜明，逻辑清晰，论据准确，论证有力。特此推荐。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8"/>
              </w:rPr>
              <w:t xml:space="preserve">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</w:pPr>
    </w:p>
    <w:p>
      <w:pPr>
        <w:rPr>
          <w:rFonts w:ascii="华文仿宋" w:hAnsi="华文仿宋" w:eastAsia="华文仿宋"/>
          <w:color w:val="000000"/>
          <w:szCs w:val="32"/>
        </w:rPr>
      </w:pPr>
    </w:p>
    <w:p>
      <w:pPr>
        <w:rPr>
          <w:rFonts w:ascii="华文仿宋" w:hAnsi="华文仿宋" w:eastAsia="华文仿宋"/>
          <w:color w:val="000000"/>
          <w:szCs w:val="32"/>
        </w:rPr>
      </w:pPr>
    </w:p>
    <w:p>
      <w:pPr>
        <w:rPr>
          <w:rFonts w:ascii="华文仿宋" w:hAnsi="华文仿宋" w:eastAsia="华文仿宋"/>
          <w:color w:val="000000"/>
          <w:szCs w:val="32"/>
        </w:rPr>
      </w:pPr>
    </w:p>
    <w:p>
      <w:pPr>
        <w:rPr>
          <w:rFonts w:hint="eastAsia" w:ascii="华文仿宋" w:hAnsi="华文仿宋" w:eastAsia="华文仿宋"/>
          <w:color w:val="000000"/>
          <w:szCs w:val="32"/>
          <w:lang w:eastAsia="zh-CN"/>
        </w:rPr>
      </w:pPr>
      <w:r>
        <w:rPr>
          <w:rFonts w:hint="eastAsia" w:ascii="华文仿宋" w:hAnsi="华文仿宋" w:eastAsia="华文仿宋"/>
          <w:color w:val="000000"/>
          <w:szCs w:val="32"/>
          <w:lang w:eastAsia="zh-CN"/>
        </w:rPr>
        <w:t>作品链接：</w:t>
      </w:r>
      <w:bookmarkStart w:id="0" w:name="_GoBack"/>
      <w:bookmarkEnd w:id="0"/>
    </w:p>
    <w:p>
      <w:pPr>
        <w:rPr>
          <w:rFonts w:hint="eastAsia" w:ascii="华文仿宋" w:hAnsi="华文仿宋" w:eastAsia="华文仿宋"/>
          <w:color w:val="000000"/>
          <w:szCs w:val="32"/>
          <w:lang w:eastAsia="zh-CN"/>
        </w:rPr>
      </w:pPr>
      <w:r>
        <w:rPr>
          <w:rFonts w:hint="eastAsia" w:ascii="华文仿宋" w:hAnsi="华文仿宋" w:eastAsia="华文仿宋"/>
          <w:color w:val="000000"/>
          <w:szCs w:val="32"/>
          <w:lang w:eastAsia="zh-CN"/>
        </w:rPr>
        <w:fldChar w:fldCharType="begin"/>
      </w:r>
      <w:r>
        <w:rPr>
          <w:rFonts w:hint="eastAsia" w:ascii="华文仿宋" w:hAnsi="华文仿宋" w:eastAsia="华文仿宋"/>
          <w:color w:val="000000"/>
          <w:szCs w:val="32"/>
          <w:lang w:eastAsia="zh-CN"/>
        </w:rPr>
        <w:instrText xml:space="preserve"> HYPERLINK "http://epaper.legaldaily.com.cn/fzrb/content/20220224/Page01TB.htm" </w:instrText>
      </w:r>
      <w:r>
        <w:rPr>
          <w:rFonts w:hint="eastAsia" w:ascii="华文仿宋" w:hAnsi="华文仿宋" w:eastAsia="华文仿宋"/>
          <w:color w:val="000000"/>
          <w:szCs w:val="32"/>
          <w:lang w:eastAsia="zh-CN"/>
        </w:rPr>
        <w:fldChar w:fldCharType="separate"/>
      </w:r>
      <w:r>
        <w:rPr>
          <w:rStyle w:val="5"/>
          <w:rFonts w:hint="eastAsia" w:ascii="华文仿宋" w:hAnsi="华文仿宋" w:eastAsia="华文仿宋"/>
          <w:color w:val="000000"/>
          <w:szCs w:val="32"/>
          <w:lang w:eastAsia="zh-CN"/>
        </w:rPr>
        <w:t>http://epaper.legaldaily.com.cn/fzrb/content/20220224/Page01TB.htm</w:t>
      </w:r>
      <w:r>
        <w:rPr>
          <w:rFonts w:hint="eastAsia" w:ascii="华文仿宋" w:hAnsi="华文仿宋" w:eastAsia="华文仿宋"/>
          <w:color w:val="000000"/>
          <w:szCs w:val="32"/>
          <w:lang w:eastAsia="zh-CN"/>
        </w:rPr>
        <w:fldChar w:fldCharType="end"/>
      </w:r>
    </w:p>
    <w:p>
      <w:pPr>
        <w:rPr>
          <w:rFonts w:hint="eastAsia" w:ascii="华文仿宋" w:hAnsi="华文仿宋" w:eastAsia="华文仿宋"/>
          <w:color w:val="000000"/>
          <w:szCs w:val="32"/>
          <w:lang w:eastAsia="zh-CN"/>
        </w:rPr>
        <w:sectPr>
          <w:headerReference r:id="rId3" w:type="default"/>
          <w:pgSz w:w="11906" w:h="16838"/>
          <w:pgMar w:top="1440" w:right="1247" w:bottom="1440" w:left="1247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mIyODVjOTUxMjk1ZTdmMWM3YmQ5YWY0ZTZkZWIifQ=="/>
  </w:docVars>
  <w:rsids>
    <w:rsidRoot w:val="00000000"/>
    <w:rsid w:val="14076907"/>
    <w:rsid w:val="167421C6"/>
    <w:rsid w:val="1BDE1C15"/>
    <w:rsid w:val="2D2A1412"/>
    <w:rsid w:val="2E217683"/>
    <w:rsid w:val="337B3422"/>
    <w:rsid w:val="35DC686C"/>
    <w:rsid w:val="3DAC2E75"/>
    <w:rsid w:val="48B56F42"/>
    <w:rsid w:val="4CCB6F4E"/>
    <w:rsid w:val="4E000745"/>
    <w:rsid w:val="4F866729"/>
    <w:rsid w:val="50A94BE7"/>
    <w:rsid w:val="50B27620"/>
    <w:rsid w:val="5AF42587"/>
    <w:rsid w:val="664D3C1B"/>
    <w:rsid w:val="6D9045F1"/>
    <w:rsid w:val="6F840CF7"/>
    <w:rsid w:val="708201F7"/>
    <w:rsid w:val="7BBE7C0C"/>
    <w:rsid w:val="7D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981</Characters>
  <Lines>0</Lines>
  <Paragraphs>0</Paragraphs>
  <TotalTime>0</TotalTime>
  <ScaleCrop>false</ScaleCrop>
  <LinksUpToDate>false</LinksUpToDate>
  <CharactersWithSpaces>1058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2023-04-18T06:41:00Z</dcterms:created>
  <dc:creator>86185</dc:creator>
  <cp:lastModifiedBy>Administrator</cp:lastModifiedBy>
  <dcterms:modified xsi:type="dcterms:W3CDTF">2023-04-25T06:36:23Z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D33726AB5DF74424AE60CC3279AEABC0_13</vt:lpwstr>
  </property>
</Properties>
</file>