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widowControl/>
        <w:spacing w:line="4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00"/>
        <w:gridCol w:w="473"/>
        <w:gridCol w:w="3014"/>
        <w:gridCol w:w="156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《互助》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新闻漫画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单幅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(单幅/组画/动画/国际传播)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高岳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文丽娟 孙天骄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刊播单位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法治日报社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2022年</w:t>
            </w:r>
            <w:r>
              <w:rPr>
                <w:rFonts w:ascii="华文中宋" w:hAnsi="华文中宋" w:eastAsia="华文中宋"/>
                <w:szCs w:val="21"/>
              </w:rPr>
              <w:t>12</w:t>
            </w:r>
            <w:r>
              <w:rPr>
                <w:rFonts w:hint="eastAsia" w:ascii="华文中宋" w:hAnsi="华文中宋" w:eastAsia="华文中宋"/>
                <w:szCs w:val="21"/>
              </w:rPr>
              <w:t>月</w:t>
            </w:r>
            <w:r>
              <w:rPr>
                <w:rFonts w:ascii="华文中宋" w:hAnsi="华文中宋" w:eastAsia="华文中宋"/>
                <w:szCs w:val="21"/>
              </w:rPr>
              <w:t>22</w:t>
            </w:r>
            <w:r>
              <w:rPr>
                <w:rFonts w:hint="eastAsia" w:ascii="华文中宋" w:hAnsi="华文中宋" w:eastAsia="华文中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《药品邻里互助传递人间真情》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(名称及版次)</w:t>
            </w:r>
          </w:p>
        </w:tc>
        <w:tc>
          <w:tcPr>
            <w:tcW w:w="1391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法治日报法治经纬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4012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exact"/>
          <w:jc w:val="center"/>
        </w:trPr>
        <w:tc>
          <w:tcPr>
            <w:tcW w:w="545" w:type="pct"/>
            <w:textDirection w:val="tbRlV"/>
            <w:vAlign w:val="center"/>
          </w:tcPr>
          <w:p>
            <w:pPr>
              <w:spacing w:line="340" w:lineRule="exact"/>
              <w:ind w:left="113" w:leftChars="54" w:right="113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（采编过程）</w:t>
            </w:r>
          </w:p>
          <w:p>
            <w:pPr>
              <w:spacing w:line="340" w:lineRule="exact"/>
              <w:ind w:left="113" w:leftChars="54" w:right="113" w:firstLine="420" w:firstLineChars="15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ind w:firstLine="300" w:firstLineChars="200"/>
              <w:rPr>
                <w:rFonts w:ascii="宋体" w:hAnsi="宋体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“我家有”“我这也有，能匀个四粒”……2</w:t>
            </w:r>
            <w:r>
              <w:rPr>
                <w:rFonts w:ascii="宋体" w:hAnsi="宋体"/>
                <w:color w:val="000000"/>
                <w:sz w:val="15"/>
                <w:szCs w:val="15"/>
                <w:shd w:val="clear" w:color="auto" w:fill="FFFFFF"/>
              </w:rPr>
              <w:t>022</w:t>
            </w: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年，疫情形势严峻复杂，不少人出现了防疫药品短缺的问题，面对用药需求，邻里纷纷伸出援助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之手，爱心接力，传递温情。</w:t>
            </w:r>
          </w:p>
          <w:p>
            <w:pPr>
              <w:ind w:firstLine="300" w:firstLineChars="200"/>
              <w:rPr>
                <w:rFonts w:ascii="宋体" w:hAnsi="宋体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漫画形象地将微信群比喻成居民楼，将对话转换为邻里互相赠药的实际行动，画面充满温暖的力量，是面对疫情，邻里互助的缩影，这样的邻里共享模式体现了基层社会治理的优势，让爱心第一时间在家门口传递，让有限的药品资源发挥最大作用，也体现了中华民族互帮互助、友爱团结的精神。病毒无情人有情，在疫情考验下，邻里之间的关系被拉得更近了。漫画刊发于法治日报法治经纬版，同时刊发于法治网、法治日报微信公众号、微博等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ind w:firstLine="300" w:firstLineChars="200"/>
              <w:rPr>
                <w:rFonts w:ascii="宋体" w:hAnsi="宋体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漫画</w:t>
            </w: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刊发于法治日报4版、法治网、法治日报微信公众号、微博等。</w:t>
            </w:r>
            <w:r>
              <w:rPr>
                <w:rFonts w:hint="eastAsia" w:ascii="宋体" w:hAnsi="宋体"/>
                <w:sz w:val="15"/>
                <w:szCs w:val="15"/>
              </w:rPr>
              <w:t>刊发后，受到读者点赞关注，在法治日报微信公众号阅读量为3</w:t>
            </w:r>
            <w:r>
              <w:rPr>
                <w:rFonts w:ascii="宋体" w:hAnsi="宋体"/>
                <w:sz w:val="15"/>
                <w:szCs w:val="15"/>
              </w:rPr>
              <w:t>848</w:t>
            </w:r>
            <w:r>
              <w:rPr>
                <w:rFonts w:hint="eastAsia" w:ascii="宋体" w:hAnsi="宋体"/>
                <w:sz w:val="15"/>
                <w:szCs w:val="15"/>
              </w:rPr>
              <w:t>，微博阅读量为7</w:t>
            </w:r>
            <w:r>
              <w:rPr>
                <w:rFonts w:ascii="宋体" w:hAnsi="宋体"/>
                <w:sz w:val="15"/>
                <w:szCs w:val="15"/>
              </w:rPr>
              <w:t>1507</w:t>
            </w:r>
            <w:r>
              <w:rPr>
                <w:rFonts w:hint="eastAsia" w:ascii="宋体" w:hAnsi="宋体"/>
                <w:sz w:val="15"/>
                <w:szCs w:val="15"/>
              </w:rPr>
              <w:t>，并由广州检察、济南市中检察、菏泽市人民检察院、成都检察等2</w:t>
            </w:r>
            <w:r>
              <w:rPr>
                <w:rFonts w:ascii="宋体" w:hAnsi="宋体"/>
                <w:sz w:val="15"/>
                <w:szCs w:val="15"/>
              </w:rPr>
              <w:t>4</w:t>
            </w:r>
            <w:r>
              <w:rPr>
                <w:rFonts w:hint="eastAsia" w:ascii="宋体" w:hAnsi="宋体"/>
                <w:sz w:val="15"/>
                <w:szCs w:val="15"/>
              </w:rPr>
              <w:t>家媒体进行转载。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漫画构思巧妙，生动形象，色彩温馨，弘扬社会正能量，让人深深地感受到互助的力量和人间暖情，同时也体现了中华民族互帮互助、友爱团结的精神。</w:t>
            </w:r>
            <w:r>
              <w:rPr>
                <w:rFonts w:hint="eastAsia" w:ascii="宋体" w:hAnsi="宋体"/>
                <w:sz w:val="28"/>
                <w:szCs w:val="20"/>
              </w:rPr>
              <w:t xml:space="preserve">                       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5320" w:firstLineChars="19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040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spacing w:line="360" w:lineRule="exact"/>
              <w:ind w:firstLine="3780" w:firstLineChars="18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4760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ZmIyODVjOTUxMjk1ZTdmMWM3YmQ5YWY0ZTZkZWIifQ=="/>
  </w:docVars>
  <w:rsids>
    <w:rsidRoot w:val="000029AC"/>
    <w:rsid w:val="000029AC"/>
    <w:rsid w:val="00071828"/>
    <w:rsid w:val="00116858"/>
    <w:rsid w:val="0040461C"/>
    <w:rsid w:val="00632F8A"/>
    <w:rsid w:val="0081037E"/>
    <w:rsid w:val="00847572"/>
    <w:rsid w:val="008D3878"/>
    <w:rsid w:val="00C855BD"/>
    <w:rsid w:val="00DE53C9"/>
    <w:rsid w:val="00FA0701"/>
    <w:rsid w:val="256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716</Words>
  <Characters>793</Characters>
  <Lines>6</Lines>
  <Paragraphs>1</Paragraphs>
  <TotalTime>35</TotalTime>
  <ScaleCrop>false</ScaleCrop>
  <LinksUpToDate>false</LinksUpToDate>
  <CharactersWithSpaces>879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2023-03-19T15:35:00Z</dcterms:created>
  <dc:creator>123</dc:creator>
  <cp:lastModifiedBy>Administrator</cp:lastModifiedBy>
  <dcterms:modified xsi:type="dcterms:W3CDTF">2023-03-20T05:24:32Z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6FB675F0DFB542229C36846E1D9FE200</vt:lpwstr>
  </property>
</Properties>
</file>