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楷体" w:hAnsi="楷体" w:eastAsia="楷体"/>
          <w:b/>
          <w:bCs/>
          <w:color w:val="000000"/>
          <w:sz w:val="28"/>
          <w:szCs w:val="28"/>
        </w:rPr>
      </w:pPr>
      <w:r>
        <w:rPr>
          <w:rFonts w:hint="eastAsia" w:ascii="楷体" w:hAnsi="楷体" w:eastAsia="楷体"/>
          <w:b/>
          <w:bCs/>
          <w:color w:val="000000"/>
          <w:sz w:val="28"/>
          <w:szCs w:val="28"/>
        </w:rPr>
        <w:t>附件3</w:t>
      </w:r>
    </w:p>
    <w:p>
      <w:pPr>
        <w:widowControl/>
        <w:spacing w:line="40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中国新闻奖新闻漫画参评作品推荐表</w:t>
      </w:r>
    </w:p>
    <w:p>
      <w:pPr>
        <w:widowControl/>
        <w:spacing w:line="400" w:lineRule="exact"/>
        <w:jc w:val="center"/>
        <w:rPr>
          <w:rFonts w:ascii="华文中宋" w:hAnsi="华文中宋" w:eastAsia="华文中宋"/>
          <w:color w:val="000000"/>
          <w:sz w:val="36"/>
          <w:szCs w:val="36"/>
        </w:rPr>
      </w:pPr>
    </w:p>
    <w:tbl>
      <w:tblPr>
        <w:tblStyle w:val="4"/>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00"/>
        <w:gridCol w:w="473"/>
        <w:gridCol w:w="3014"/>
        <w:gridCol w:w="1563"/>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7" w:type="pct"/>
            <w:gridSpan w:val="2"/>
            <w:vAlign w:val="center"/>
          </w:tcPr>
          <w:p>
            <w:pPr>
              <w:widowControl/>
              <w:spacing w:line="4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标题</w:t>
            </w:r>
          </w:p>
        </w:tc>
        <w:tc>
          <w:tcPr>
            <w:tcW w:w="1997" w:type="pct"/>
            <w:gridSpan w:val="2"/>
            <w:vAlign w:val="center"/>
          </w:tcPr>
          <w:p>
            <w:pPr>
              <w:widowControl/>
              <w:snapToGrid w:val="0"/>
              <w:rPr>
                <w:rFonts w:ascii="仿宋_GB2312" w:hAnsi="仿宋" w:eastAsia="仿宋_GB2312"/>
                <w:color w:val="000000"/>
                <w:sz w:val="28"/>
                <w:szCs w:val="28"/>
              </w:rPr>
            </w:pPr>
            <w:r>
              <w:rPr>
                <w:rFonts w:hint="eastAsia" w:ascii="仿宋_GB2312" w:hAnsi="仿宋" w:eastAsia="仿宋_GB2312"/>
                <w:color w:val="000000"/>
                <w:sz w:val="28"/>
                <w:szCs w:val="28"/>
              </w:rPr>
              <w:t>《公益还</w:t>
            </w:r>
            <w:bookmarkStart w:id="0" w:name="_GoBack"/>
            <w:bookmarkEnd w:id="0"/>
            <w:r>
              <w:rPr>
                <w:rFonts w:hint="eastAsia" w:ascii="仿宋_GB2312" w:hAnsi="仿宋" w:eastAsia="仿宋_GB2312"/>
                <w:color w:val="000000"/>
                <w:sz w:val="28"/>
                <w:szCs w:val="28"/>
              </w:rPr>
              <w:t>是生意？》</w:t>
            </w:r>
          </w:p>
        </w:tc>
        <w:tc>
          <w:tcPr>
            <w:tcW w:w="895" w:type="pct"/>
            <w:vAlign w:val="center"/>
          </w:tcPr>
          <w:p>
            <w:pPr>
              <w:widowControl/>
              <w:snapToGri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作品类别</w:t>
            </w:r>
          </w:p>
        </w:tc>
        <w:tc>
          <w:tcPr>
            <w:tcW w:w="1391" w:type="pct"/>
            <w:vAlign w:val="center"/>
          </w:tcPr>
          <w:p>
            <w:pPr>
              <w:spacing w:line="440" w:lineRule="exact"/>
              <w:jc w:val="center"/>
              <w:rPr>
                <w:rFonts w:ascii="仿宋" w:hAnsi="仿宋" w:eastAsia="仿宋"/>
                <w:color w:val="000000"/>
                <w:sz w:val="28"/>
              </w:rPr>
            </w:pPr>
            <w:r>
              <w:rPr>
                <w:rFonts w:hint="eastAsia" w:ascii="仿宋" w:hAnsi="仿宋" w:eastAsia="仿宋"/>
                <w:color w:val="000000"/>
                <w:sz w:val="28"/>
              </w:rPr>
              <w:t>新闻漫画</w:t>
            </w:r>
            <w:r>
              <w:rPr>
                <w:rFonts w:hint="eastAsia" w:ascii="仿宋" w:hAnsi="仿宋" w:eastAsia="仿宋"/>
                <w:color w:val="000000"/>
                <w:sz w:val="28"/>
                <w:u w:val="single"/>
              </w:rPr>
              <w:t xml:space="preserve">  单幅    </w:t>
            </w:r>
            <w:r>
              <w:rPr>
                <w:rFonts w:hint="eastAsia" w:ascii="仿宋" w:hAnsi="仿宋" w:eastAsia="仿宋"/>
                <w:color w:val="000000"/>
                <w:sz w:val="28"/>
              </w:rPr>
              <w:t>类</w:t>
            </w:r>
          </w:p>
          <w:p>
            <w:pPr>
              <w:spacing w:line="320" w:lineRule="exact"/>
              <w:rPr>
                <w:rFonts w:ascii="仿宋" w:hAnsi="仿宋" w:eastAsia="仿宋"/>
                <w:color w:val="000000"/>
                <w:sz w:val="28"/>
              </w:rPr>
            </w:pPr>
            <w:r>
              <w:rPr>
                <w:rFonts w:hint="eastAsia" w:ascii="仿宋" w:hAnsi="仿宋" w:eastAsia="仿宋"/>
                <w:color w:val="000000"/>
                <w:sz w:val="22"/>
              </w:rPr>
              <w:t>(单幅/组画/动画/国际传播)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pct"/>
            <w:gridSpan w:val="2"/>
            <w:vAlign w:val="center"/>
          </w:tcPr>
          <w:p>
            <w:pPr>
              <w:widowControl/>
              <w:spacing w:line="4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作者</w:t>
            </w:r>
          </w:p>
        </w:tc>
        <w:tc>
          <w:tcPr>
            <w:tcW w:w="1997" w:type="pct"/>
            <w:gridSpan w:val="2"/>
            <w:vAlign w:val="center"/>
          </w:tcPr>
          <w:p>
            <w:pPr>
              <w:spacing w:line="260" w:lineRule="exact"/>
              <w:rPr>
                <w:rFonts w:ascii="仿宋" w:hAnsi="仿宋" w:eastAsia="仿宋"/>
                <w:color w:val="000000"/>
                <w:szCs w:val="21"/>
              </w:rPr>
            </w:pPr>
            <w:r>
              <w:rPr>
                <w:rFonts w:hint="eastAsia" w:ascii="仿宋" w:hAnsi="仿宋" w:eastAsia="仿宋"/>
                <w:color w:val="000000"/>
                <w:sz w:val="28"/>
                <w:szCs w:val="28"/>
              </w:rPr>
              <w:t>高岳</w:t>
            </w:r>
          </w:p>
        </w:tc>
        <w:tc>
          <w:tcPr>
            <w:tcW w:w="895" w:type="pct"/>
            <w:vAlign w:val="center"/>
          </w:tcPr>
          <w:p>
            <w:pPr>
              <w:widowControl/>
              <w:spacing w:line="400" w:lineRule="exact"/>
              <w:jc w:val="center"/>
              <w:rPr>
                <w:rFonts w:ascii="仿宋_GB2312" w:hAnsi="仿宋" w:eastAsia="仿宋_GB2312"/>
                <w:b/>
                <w:color w:val="000000"/>
                <w:sz w:val="28"/>
                <w:szCs w:val="28"/>
              </w:rPr>
            </w:pPr>
            <w:r>
              <w:rPr>
                <w:rFonts w:hint="eastAsia" w:ascii="华文中宋" w:hAnsi="华文中宋" w:eastAsia="华文中宋"/>
                <w:color w:val="000000"/>
                <w:sz w:val="28"/>
                <w:szCs w:val="20"/>
              </w:rPr>
              <w:t>编辑</w:t>
            </w:r>
          </w:p>
        </w:tc>
        <w:tc>
          <w:tcPr>
            <w:tcW w:w="1391" w:type="pct"/>
            <w:vAlign w:val="center"/>
          </w:tcPr>
          <w:p>
            <w:pPr>
              <w:spacing w:line="260" w:lineRule="exact"/>
              <w:rPr>
                <w:rFonts w:ascii="仿宋_GB2312" w:hAnsi="仿宋" w:eastAsia="仿宋_GB2312"/>
                <w:color w:val="000000"/>
                <w:sz w:val="28"/>
                <w:szCs w:val="28"/>
              </w:rPr>
            </w:pPr>
            <w:r>
              <w:rPr>
                <w:rFonts w:hint="eastAsia" w:ascii="仿宋_GB2312" w:hAnsi="仿宋" w:eastAsia="仿宋_GB2312"/>
                <w:color w:val="000000"/>
                <w:sz w:val="28"/>
                <w:szCs w:val="28"/>
              </w:rPr>
              <w:t>温远灏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717" w:type="pct"/>
            <w:gridSpan w:val="2"/>
            <w:vAlign w:val="center"/>
          </w:tcPr>
          <w:p>
            <w:pPr>
              <w:widowControl/>
              <w:spacing w:line="400" w:lineRule="exact"/>
              <w:jc w:val="center"/>
              <w:rPr>
                <w:rFonts w:ascii="仿宋_GB2312" w:hAnsi="仿宋" w:eastAsia="仿宋_GB2312"/>
                <w:b/>
                <w:sz w:val="28"/>
                <w:szCs w:val="28"/>
              </w:rPr>
            </w:pPr>
            <w:r>
              <w:rPr>
                <w:rFonts w:hint="eastAsia" w:ascii="华文中宋" w:hAnsi="华文中宋" w:eastAsia="华文中宋"/>
                <w:sz w:val="28"/>
                <w:szCs w:val="20"/>
              </w:rPr>
              <w:t>刊播单位</w:t>
            </w:r>
          </w:p>
        </w:tc>
        <w:tc>
          <w:tcPr>
            <w:tcW w:w="1997" w:type="pct"/>
            <w:gridSpan w:val="2"/>
            <w:vAlign w:val="center"/>
          </w:tcPr>
          <w:p>
            <w:pPr>
              <w:spacing w:line="260" w:lineRule="exact"/>
              <w:rPr>
                <w:rFonts w:ascii="仿宋" w:hAnsi="仿宋" w:eastAsia="仿宋"/>
                <w:szCs w:val="21"/>
              </w:rPr>
            </w:pPr>
            <w:r>
              <w:rPr>
                <w:rFonts w:hint="eastAsia" w:ascii="仿宋" w:hAnsi="仿宋" w:eastAsia="仿宋"/>
                <w:sz w:val="28"/>
                <w:szCs w:val="28"/>
              </w:rPr>
              <w:t>法治日报社</w:t>
            </w:r>
          </w:p>
        </w:tc>
        <w:tc>
          <w:tcPr>
            <w:tcW w:w="895" w:type="pct"/>
            <w:vAlign w:val="center"/>
          </w:tcPr>
          <w:p>
            <w:pPr>
              <w:widowControl/>
              <w:spacing w:line="400" w:lineRule="exact"/>
              <w:jc w:val="center"/>
              <w:rPr>
                <w:rFonts w:ascii="仿宋_GB2312" w:hAnsi="仿宋" w:eastAsia="仿宋_GB2312"/>
                <w:b/>
                <w:sz w:val="28"/>
                <w:szCs w:val="28"/>
              </w:rPr>
            </w:pPr>
            <w:r>
              <w:rPr>
                <w:rFonts w:hint="eastAsia" w:ascii="华文中宋" w:hAnsi="华文中宋" w:eastAsia="华文中宋"/>
                <w:sz w:val="28"/>
                <w:szCs w:val="20"/>
              </w:rPr>
              <w:t>刊播日期</w:t>
            </w:r>
          </w:p>
        </w:tc>
        <w:tc>
          <w:tcPr>
            <w:tcW w:w="1391" w:type="pct"/>
            <w:vAlign w:val="center"/>
          </w:tcPr>
          <w:p>
            <w:pPr>
              <w:widowControl/>
              <w:spacing w:line="400" w:lineRule="exact"/>
              <w:jc w:val="center"/>
              <w:rPr>
                <w:rFonts w:ascii="仿宋_GB2312" w:hAnsi="仿宋" w:eastAsia="仿宋_GB2312"/>
                <w:szCs w:val="21"/>
              </w:rPr>
            </w:pPr>
            <w:r>
              <w:rPr>
                <w:rFonts w:hint="eastAsia" w:ascii="华文中宋" w:hAnsi="华文中宋" w:eastAsia="华文中宋"/>
                <w:szCs w:val="21"/>
              </w:rPr>
              <w:t>2022年</w:t>
            </w:r>
            <w:r>
              <w:rPr>
                <w:rFonts w:ascii="华文中宋" w:hAnsi="华文中宋" w:eastAsia="华文中宋"/>
                <w:szCs w:val="21"/>
              </w:rPr>
              <w:t>7</w:t>
            </w:r>
            <w:r>
              <w:rPr>
                <w:rFonts w:hint="eastAsia" w:ascii="华文中宋" w:hAnsi="华文中宋" w:eastAsia="华文中宋"/>
                <w:szCs w:val="21"/>
              </w:rPr>
              <w:t>月</w:t>
            </w:r>
            <w:r>
              <w:rPr>
                <w:rFonts w:ascii="华文中宋" w:hAnsi="华文中宋" w:eastAsia="华文中宋"/>
                <w:szCs w:val="21"/>
              </w:rPr>
              <w:t>12</w:t>
            </w:r>
            <w:r>
              <w:rPr>
                <w:rFonts w:hint="eastAsia" w:ascii="华文中宋" w:hAnsi="华文中宋" w:eastAsia="华文中宋"/>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988" w:type="pct"/>
            <w:gridSpan w:val="3"/>
            <w:vAlign w:val="center"/>
          </w:tcPr>
          <w:p>
            <w:pPr>
              <w:widowControl/>
              <w:spacing w:line="300" w:lineRule="exact"/>
              <w:jc w:val="center"/>
              <w:rPr>
                <w:rFonts w:ascii="华文中宋" w:hAnsi="华文中宋" w:eastAsia="华文中宋"/>
                <w:color w:val="000000"/>
                <w:sz w:val="24"/>
              </w:rPr>
            </w:pPr>
            <w:r>
              <w:rPr>
                <w:rFonts w:hint="eastAsia" w:ascii="华文中宋" w:hAnsi="华文中宋" w:eastAsia="华文中宋"/>
                <w:color w:val="000000"/>
                <w:sz w:val="24"/>
              </w:rPr>
              <w:t>所配合的</w:t>
            </w:r>
          </w:p>
          <w:p>
            <w:pPr>
              <w:widowControl/>
              <w:spacing w:line="300" w:lineRule="exact"/>
              <w:jc w:val="center"/>
              <w:rPr>
                <w:rFonts w:ascii="仿宋_GB2312" w:hAnsi="仿宋" w:eastAsia="仿宋_GB2312"/>
                <w:color w:val="000000"/>
                <w:sz w:val="24"/>
              </w:rPr>
            </w:pPr>
            <w:r>
              <w:rPr>
                <w:rFonts w:hint="eastAsia" w:ascii="华文中宋" w:hAnsi="华文中宋" w:eastAsia="华文中宋"/>
                <w:color w:val="000000"/>
                <w:sz w:val="24"/>
              </w:rPr>
              <w:t>文字报道的标题</w:t>
            </w:r>
          </w:p>
        </w:tc>
        <w:tc>
          <w:tcPr>
            <w:tcW w:w="1726" w:type="pct"/>
            <w:vAlign w:val="center"/>
          </w:tcPr>
          <w:p>
            <w:pPr>
              <w:widowControl/>
              <w:snapToGrid w:val="0"/>
              <w:rPr>
                <w:rFonts w:ascii="仿宋_GB2312" w:hAnsi="仿宋" w:eastAsia="仿宋_GB2312"/>
                <w:color w:val="000000"/>
                <w:sz w:val="28"/>
                <w:szCs w:val="28"/>
              </w:rPr>
            </w:pPr>
            <w:r>
              <w:rPr>
                <w:rFonts w:hint="eastAsia" w:ascii="仿宋_GB2312" w:hAnsi="仿宋" w:eastAsia="仿宋_GB2312"/>
                <w:color w:val="000000"/>
                <w:sz w:val="28"/>
                <w:szCs w:val="28"/>
              </w:rPr>
              <w:t>《旧衣回收是公益还是生意？》</w:t>
            </w:r>
          </w:p>
        </w:tc>
        <w:tc>
          <w:tcPr>
            <w:tcW w:w="895" w:type="pct"/>
            <w:vAlign w:val="center"/>
          </w:tcPr>
          <w:p>
            <w:pPr>
              <w:widowControl/>
              <w:spacing w:line="300" w:lineRule="exact"/>
              <w:jc w:val="center"/>
              <w:rPr>
                <w:rFonts w:ascii="华文中宋" w:hAnsi="华文中宋" w:eastAsia="华文中宋"/>
                <w:color w:val="000000"/>
                <w:sz w:val="24"/>
              </w:rPr>
            </w:pPr>
            <w:r>
              <w:rPr>
                <w:rFonts w:hint="eastAsia" w:ascii="华文中宋" w:hAnsi="华文中宋" w:eastAsia="华文中宋"/>
                <w:color w:val="000000"/>
                <w:sz w:val="24"/>
              </w:rPr>
              <w:t>刊发版面</w:t>
            </w:r>
          </w:p>
          <w:p>
            <w:pPr>
              <w:widowControl/>
              <w:snapToGrid w:val="0"/>
              <w:spacing w:line="300" w:lineRule="exact"/>
              <w:jc w:val="center"/>
              <w:rPr>
                <w:rFonts w:ascii="华文中宋" w:hAnsi="华文中宋" w:eastAsia="华文中宋"/>
                <w:color w:val="000000"/>
                <w:sz w:val="24"/>
              </w:rPr>
            </w:pPr>
            <w:r>
              <w:rPr>
                <w:rFonts w:hint="eastAsia" w:ascii="华文中宋" w:hAnsi="华文中宋" w:eastAsia="华文中宋"/>
                <w:color w:val="000000"/>
                <w:sz w:val="24"/>
              </w:rPr>
              <w:t>(名称及版次)</w:t>
            </w:r>
          </w:p>
        </w:tc>
        <w:tc>
          <w:tcPr>
            <w:tcW w:w="1391" w:type="pct"/>
            <w:vAlign w:val="center"/>
          </w:tcPr>
          <w:p>
            <w:pPr>
              <w:widowControl/>
              <w:snapToGrid w:val="0"/>
              <w:rPr>
                <w:rFonts w:ascii="仿宋_GB2312" w:hAnsi="仿宋" w:eastAsia="仿宋_GB2312"/>
                <w:color w:val="000000"/>
                <w:sz w:val="28"/>
                <w:szCs w:val="28"/>
              </w:rPr>
            </w:pPr>
            <w:r>
              <w:rPr>
                <w:rFonts w:hint="eastAsia" w:ascii="仿宋_GB2312" w:hAnsi="仿宋" w:eastAsia="仿宋_GB2312"/>
                <w:color w:val="000000"/>
                <w:sz w:val="28"/>
                <w:szCs w:val="28"/>
              </w:rPr>
              <w:t>法治日报法治经纬</w:t>
            </w:r>
            <w:r>
              <w:rPr>
                <w:rFonts w:ascii="仿宋_GB2312" w:hAnsi="仿宋" w:eastAsia="仿宋_GB2312"/>
                <w:color w:val="000000"/>
                <w:sz w:val="28"/>
                <w:szCs w:val="28"/>
              </w:rPr>
              <w:t>4</w:t>
            </w:r>
            <w:r>
              <w:rPr>
                <w:rFonts w:hint="eastAsia" w:ascii="仿宋_GB2312" w:hAnsi="仿宋" w:eastAsia="仿宋_GB2312"/>
                <w:color w:val="000000"/>
                <w:sz w:val="28"/>
                <w:szCs w:val="2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8" w:type="pct"/>
            <w:gridSpan w:val="3"/>
            <w:vAlign w:val="center"/>
          </w:tcPr>
          <w:p>
            <w:pPr>
              <w:widowControl/>
              <w:spacing w:line="300" w:lineRule="exact"/>
              <w:jc w:val="center"/>
              <w:rPr>
                <w:rFonts w:ascii="华文中宋" w:hAnsi="华文中宋" w:eastAsia="华文中宋"/>
                <w:color w:val="000000"/>
                <w:sz w:val="24"/>
              </w:rPr>
            </w:pPr>
            <w:r>
              <w:rPr>
                <w:rFonts w:hint="eastAsia" w:ascii="华文中宋" w:hAnsi="华文中宋" w:eastAsia="华文中宋"/>
                <w:color w:val="000000"/>
                <w:sz w:val="24"/>
              </w:rPr>
              <w:t>新媒体</w:t>
            </w:r>
          </w:p>
          <w:p>
            <w:pPr>
              <w:widowControl/>
              <w:spacing w:line="300" w:lineRule="exact"/>
              <w:jc w:val="center"/>
              <w:rPr>
                <w:rFonts w:ascii="华文中宋" w:hAnsi="华文中宋" w:eastAsia="华文中宋"/>
                <w:color w:val="000000"/>
                <w:sz w:val="24"/>
              </w:rPr>
            </w:pPr>
            <w:r>
              <w:rPr>
                <w:rFonts w:hint="eastAsia" w:ascii="华文中宋" w:hAnsi="华文中宋" w:eastAsia="华文中宋"/>
                <w:color w:val="000000"/>
                <w:sz w:val="24"/>
              </w:rPr>
              <w:t>作品网址</w:t>
            </w:r>
          </w:p>
        </w:tc>
        <w:tc>
          <w:tcPr>
            <w:tcW w:w="4012" w:type="pct"/>
            <w:gridSpan w:val="3"/>
            <w:vAlign w:val="center"/>
          </w:tcPr>
          <w:p>
            <w:pPr>
              <w:jc w:val="left"/>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exact"/>
          <w:jc w:val="center"/>
        </w:trPr>
        <w:tc>
          <w:tcPr>
            <w:tcW w:w="545" w:type="pct"/>
            <w:textDirection w:val="tbRlV"/>
            <w:vAlign w:val="center"/>
          </w:tcPr>
          <w:p>
            <w:pPr>
              <w:spacing w:line="340" w:lineRule="exact"/>
              <w:ind w:left="113" w:leftChars="54" w:right="113"/>
              <w:rPr>
                <w:rFonts w:ascii="华文中宋" w:hAnsi="华文中宋" w:eastAsia="华文中宋"/>
                <w:color w:val="000000"/>
                <w:sz w:val="28"/>
                <w:szCs w:val="20"/>
              </w:rPr>
            </w:pPr>
            <w:r>
              <w:rPr>
                <w:rFonts w:hint="eastAsia" w:ascii="华文中宋" w:hAnsi="华文中宋" w:eastAsia="华文中宋"/>
                <w:color w:val="000000"/>
                <w:sz w:val="28"/>
                <w:szCs w:val="20"/>
              </w:rPr>
              <w:t>（采编过程）</w:t>
            </w:r>
          </w:p>
          <w:p>
            <w:pPr>
              <w:spacing w:line="340" w:lineRule="exact"/>
              <w:ind w:left="113" w:leftChars="54" w:right="113" w:firstLine="420" w:firstLineChars="150"/>
              <w:rPr>
                <w:rFonts w:ascii="仿宋_GB2312" w:hAnsi="仿宋" w:eastAsia="仿宋_GB2312"/>
                <w:b/>
                <w:color w:val="000000"/>
                <w:sz w:val="28"/>
                <w:szCs w:val="28"/>
              </w:rPr>
            </w:pPr>
            <w:r>
              <w:rPr>
                <w:rFonts w:hint="eastAsia" w:ascii="华文中宋" w:hAnsi="华文中宋" w:eastAsia="华文中宋"/>
                <w:color w:val="000000"/>
                <w:sz w:val="28"/>
                <w:szCs w:val="20"/>
              </w:rPr>
              <w:t>作品简介</w:t>
            </w:r>
          </w:p>
        </w:tc>
        <w:tc>
          <w:tcPr>
            <w:tcW w:w="4455" w:type="pct"/>
            <w:gridSpan w:val="5"/>
            <w:vAlign w:val="center"/>
          </w:tcPr>
          <w:p>
            <w:pPr>
              <w:spacing w:line="360" w:lineRule="exact"/>
              <w:ind w:firstLine="300" w:firstLineChars="200"/>
              <w:rPr>
                <w:rFonts w:ascii="宋体" w:hAnsi="宋体"/>
                <w:color w:val="000000"/>
                <w:sz w:val="15"/>
                <w:szCs w:val="15"/>
              </w:rPr>
            </w:pPr>
            <w:r>
              <w:rPr>
                <w:rFonts w:hint="eastAsia" w:ascii="宋体" w:hAnsi="宋体"/>
                <w:color w:val="000000"/>
                <w:sz w:val="15"/>
                <w:szCs w:val="15"/>
                <w:shd w:val="clear" w:color="auto" w:fill="FFFFFF"/>
              </w:rPr>
              <w:t>该幅漫画作品反映了一些企业或个人明明从事旧衣回收的营利行为，却将自己包装成为从事旧衣捐赠的慈善行为，甚至不惜假借民政部门的名义，利用居民的爱心骗取捐赠衣物。漫画直观地</w:t>
            </w:r>
            <w:r>
              <w:rPr>
                <w:rFonts w:hint="eastAsia" w:ascii="宋体" w:hAnsi="宋体"/>
                <w:sz w:val="15"/>
                <w:szCs w:val="15"/>
              </w:rPr>
              <w:t>将居民捐赠的衣物交织成为爱心型捐赠箱，居民在满怀善意地捐赠着温暖，而假借慈善之名的企业或个人却在背后大肆吞噬着居民的爱心和善良，画面十分讽刺，让人心痛。漫画旨在呼吁相关部门完善流程加强监管，定期公开募捐情况，让爱心捐赠得以应有的保护。漫画</w:t>
            </w:r>
            <w:r>
              <w:rPr>
                <w:rFonts w:hint="eastAsia" w:ascii="宋体" w:hAnsi="宋体"/>
                <w:color w:val="000000"/>
                <w:sz w:val="15"/>
                <w:szCs w:val="15"/>
                <w:shd w:val="clear" w:color="auto" w:fill="FFFFFF"/>
              </w:rPr>
              <w:t>刊发于法治日报4版、法治网、法治日报微信公众号、微博等。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exact"/>
          <w:jc w:val="center"/>
        </w:trPr>
        <w:tc>
          <w:tcPr>
            <w:tcW w:w="545" w:type="pct"/>
            <w:vAlign w:val="center"/>
          </w:tcPr>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社</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会</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效</w:t>
            </w:r>
          </w:p>
          <w:p>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0"/>
              </w:rPr>
              <w:t>果</w:t>
            </w:r>
          </w:p>
        </w:tc>
        <w:tc>
          <w:tcPr>
            <w:tcW w:w="4455" w:type="pct"/>
            <w:gridSpan w:val="5"/>
            <w:vAlign w:val="center"/>
          </w:tcPr>
          <w:p>
            <w:pPr>
              <w:ind w:firstLine="300" w:firstLineChars="200"/>
              <w:rPr>
                <w:rFonts w:hint="eastAsia" w:ascii="宋体" w:hAnsi="宋体"/>
                <w:color w:val="000000"/>
                <w:sz w:val="15"/>
                <w:szCs w:val="15"/>
                <w:shd w:val="clear" w:color="auto" w:fill="FFFFFF"/>
              </w:rPr>
            </w:pPr>
            <w:r>
              <w:rPr>
                <w:rFonts w:hint="eastAsia" w:ascii="宋体" w:hAnsi="宋体"/>
                <w:sz w:val="15"/>
                <w:szCs w:val="15"/>
              </w:rPr>
              <w:t>漫画</w:t>
            </w:r>
            <w:r>
              <w:rPr>
                <w:rFonts w:hint="eastAsia" w:ascii="宋体" w:hAnsi="宋体"/>
                <w:color w:val="000000"/>
                <w:sz w:val="15"/>
                <w:szCs w:val="15"/>
                <w:shd w:val="clear" w:color="auto" w:fill="FFFFFF"/>
              </w:rPr>
              <w:t>刊发于法治日报4版、法治网，在微博</w:t>
            </w:r>
            <w:r>
              <w:rPr>
                <w:rFonts w:hint="eastAsia" w:ascii="宋体" w:hAnsi="宋体"/>
                <w:sz w:val="15"/>
                <w:szCs w:val="15"/>
              </w:rPr>
              <w:t>刊发后，受到读者广泛关注，阅读量为</w:t>
            </w:r>
            <w:r>
              <w:rPr>
                <w:rFonts w:ascii="宋体" w:hAnsi="宋体"/>
                <w:sz w:val="15"/>
                <w:szCs w:val="15"/>
              </w:rPr>
              <w:t>11</w:t>
            </w:r>
            <w:r>
              <w:rPr>
                <w:rFonts w:hint="eastAsia" w:ascii="宋体" w:hAnsi="宋体"/>
                <w:sz w:val="15"/>
                <w:szCs w:val="15"/>
              </w:rPr>
              <w:t>万</w:t>
            </w:r>
            <w:r>
              <w:rPr>
                <w:rFonts w:ascii="宋体" w:hAnsi="宋体"/>
                <w:sz w:val="15"/>
                <w:szCs w:val="15"/>
              </w:rPr>
              <w:t>+</w:t>
            </w:r>
            <w:r>
              <w:rPr>
                <w:rFonts w:hint="eastAsia" w:ascii="宋体" w:hAnsi="宋体"/>
                <w:sz w:val="15"/>
                <w:szCs w:val="15"/>
              </w:rPr>
              <w:t>，分别由澎湃新闻、新浪财经、慈溪电视台关注栏目、昆明日报掌上春城等</w:t>
            </w:r>
            <w:r>
              <w:rPr>
                <w:rFonts w:ascii="宋体" w:hAnsi="宋体"/>
                <w:sz w:val="15"/>
                <w:szCs w:val="15"/>
              </w:rPr>
              <w:t>17</w:t>
            </w:r>
            <w:r>
              <w:rPr>
                <w:rFonts w:hint="eastAsia" w:ascii="宋体" w:hAnsi="宋体"/>
                <w:sz w:val="15"/>
                <w:szCs w:val="15"/>
              </w:rPr>
              <w:t>家媒体转载，读者纷纷留言、点赞，刊发效果良好。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exact"/>
          <w:jc w:val="center"/>
        </w:trPr>
        <w:tc>
          <w:tcPr>
            <w:tcW w:w="545" w:type="pct"/>
            <w:vAlign w:val="center"/>
          </w:tcPr>
          <w:p>
            <w:pPr>
              <w:widowControl/>
              <w:spacing w:line="400" w:lineRule="exact"/>
              <w:jc w:val="center"/>
              <w:rPr>
                <w:rFonts w:ascii="华文中宋" w:hAnsi="华文中宋" w:eastAsia="华文中宋"/>
                <w:sz w:val="28"/>
                <w:szCs w:val="20"/>
              </w:rPr>
            </w:pPr>
            <w:r>
              <w:rPr>
                <w:rFonts w:hint="eastAsia" w:ascii="华文中宋" w:hAnsi="华文中宋" w:eastAsia="华文中宋"/>
                <w:sz w:val="28"/>
                <w:szCs w:val="20"/>
              </w:rPr>
              <w:t>推</w:t>
            </w:r>
          </w:p>
          <w:p>
            <w:pPr>
              <w:widowControl/>
              <w:spacing w:line="400" w:lineRule="exact"/>
              <w:jc w:val="center"/>
              <w:rPr>
                <w:rFonts w:ascii="华文中宋" w:hAnsi="华文中宋" w:eastAsia="华文中宋"/>
                <w:sz w:val="28"/>
                <w:szCs w:val="20"/>
              </w:rPr>
            </w:pPr>
            <w:r>
              <w:rPr>
                <w:rFonts w:hint="eastAsia" w:ascii="华文中宋" w:hAnsi="华文中宋" w:eastAsia="华文中宋"/>
                <w:sz w:val="28"/>
                <w:szCs w:val="20"/>
              </w:rPr>
              <w:t>荐</w:t>
            </w:r>
          </w:p>
          <w:p>
            <w:pPr>
              <w:widowControl/>
              <w:spacing w:line="400" w:lineRule="exact"/>
              <w:jc w:val="center"/>
              <w:rPr>
                <w:rFonts w:ascii="华文中宋" w:hAnsi="华文中宋" w:eastAsia="华文中宋"/>
                <w:sz w:val="28"/>
                <w:szCs w:val="20"/>
              </w:rPr>
            </w:pPr>
            <w:r>
              <w:rPr>
                <w:rFonts w:hint="eastAsia" w:ascii="华文中宋" w:hAnsi="华文中宋" w:eastAsia="华文中宋"/>
                <w:sz w:val="28"/>
                <w:szCs w:val="20"/>
              </w:rPr>
              <w:t>理</w:t>
            </w:r>
          </w:p>
          <w:p>
            <w:pPr>
              <w:widowControl/>
              <w:spacing w:line="400" w:lineRule="exact"/>
              <w:jc w:val="center"/>
              <w:rPr>
                <w:rFonts w:ascii="华文中宋" w:hAnsi="华文中宋" w:eastAsia="华文中宋"/>
                <w:color w:val="000000"/>
                <w:sz w:val="28"/>
                <w:szCs w:val="20"/>
              </w:rPr>
            </w:pPr>
            <w:r>
              <w:rPr>
                <w:rFonts w:hint="eastAsia" w:ascii="华文中宋" w:hAnsi="华文中宋" w:eastAsia="华文中宋"/>
                <w:sz w:val="28"/>
                <w:szCs w:val="20"/>
              </w:rPr>
              <w:t>由</w:t>
            </w:r>
          </w:p>
        </w:tc>
        <w:tc>
          <w:tcPr>
            <w:tcW w:w="4455" w:type="pct"/>
            <w:gridSpan w:val="5"/>
            <w:vAlign w:val="center"/>
          </w:tcPr>
          <w:p>
            <w:pPr>
              <w:widowControl/>
              <w:spacing w:line="360" w:lineRule="exact"/>
              <w:jc w:val="left"/>
              <w:rPr>
                <w:rFonts w:ascii="宋体" w:hAnsi="宋体"/>
                <w:sz w:val="28"/>
                <w:szCs w:val="20"/>
              </w:rPr>
            </w:pPr>
            <w:r>
              <w:rPr>
                <w:rFonts w:hint="eastAsia" w:ascii="仿宋" w:hAnsi="仿宋" w:eastAsia="仿宋"/>
                <w:color w:val="000000"/>
                <w:szCs w:val="21"/>
              </w:rPr>
              <w:t xml:space="preserve"> </w:t>
            </w:r>
            <w:r>
              <w:rPr>
                <w:rFonts w:ascii="仿宋" w:hAnsi="仿宋" w:eastAsia="仿宋"/>
                <w:color w:val="000000"/>
                <w:szCs w:val="21"/>
              </w:rPr>
              <w:t xml:space="preserve"> </w:t>
            </w:r>
            <w:r>
              <w:rPr>
                <w:rFonts w:hint="eastAsia" w:ascii="仿宋" w:hAnsi="仿宋" w:eastAsia="仿宋"/>
                <w:color w:val="000000"/>
                <w:szCs w:val="21"/>
              </w:rPr>
              <w:t xml:space="preserve"> </w:t>
            </w:r>
            <w:r>
              <w:rPr>
                <w:rFonts w:hint="eastAsia" w:ascii="宋体" w:hAnsi="宋体"/>
                <w:color w:val="000000"/>
                <w:sz w:val="18"/>
                <w:szCs w:val="18"/>
                <w:shd w:val="clear" w:color="auto" w:fill="FFFFFF"/>
              </w:rPr>
              <w:t>漫画绘制精心，构思巧妙，关系明确，引人思考，具有很强的讽刺意味，能够引起读者和相关部门关注。</w:t>
            </w:r>
            <w:r>
              <w:rPr>
                <w:rFonts w:hint="eastAsia" w:ascii="宋体" w:hAnsi="宋体"/>
                <w:sz w:val="28"/>
                <w:szCs w:val="20"/>
              </w:rPr>
              <w:t xml:space="preserve">                       </w:t>
            </w:r>
          </w:p>
          <w:p>
            <w:pPr>
              <w:widowControl/>
              <w:spacing w:line="360" w:lineRule="exact"/>
              <w:ind w:firstLine="5040" w:firstLineChars="1800"/>
              <w:jc w:val="left"/>
              <w:rPr>
                <w:rFonts w:ascii="华文中宋" w:hAnsi="华文中宋" w:eastAsia="华文中宋"/>
                <w:sz w:val="28"/>
                <w:szCs w:val="20"/>
              </w:rPr>
            </w:pPr>
          </w:p>
          <w:p>
            <w:pPr>
              <w:widowControl/>
              <w:spacing w:line="360" w:lineRule="exact"/>
              <w:ind w:firstLine="5320" w:firstLineChars="1900"/>
              <w:jc w:val="left"/>
              <w:rPr>
                <w:rFonts w:ascii="仿宋" w:hAnsi="仿宋" w:eastAsia="仿宋"/>
                <w:color w:val="000000"/>
                <w:szCs w:val="21"/>
              </w:rPr>
            </w:pPr>
            <w:r>
              <w:rPr>
                <w:rFonts w:hint="eastAsia" w:ascii="华文中宋" w:hAnsi="华文中宋" w:eastAsia="华文中宋"/>
                <w:sz w:val="28"/>
                <w:szCs w:val="20"/>
              </w:rPr>
              <w:t>签名：</w:t>
            </w:r>
          </w:p>
          <w:p>
            <w:pPr>
              <w:spacing w:line="360" w:lineRule="exact"/>
              <w:ind w:firstLine="5040" w:firstLineChars="1800"/>
              <w:jc w:val="left"/>
              <w:rPr>
                <w:rFonts w:ascii="华文中宋" w:hAnsi="华文中宋" w:eastAsia="华文中宋"/>
                <w:color w:val="000000"/>
                <w:sz w:val="28"/>
                <w:szCs w:val="20"/>
              </w:rPr>
            </w:pPr>
            <w:r>
              <w:rPr>
                <w:rFonts w:hint="eastAsia" w:ascii="华文中宋" w:hAnsi="华文中宋" w:eastAsia="华文中宋"/>
                <w:color w:val="000000"/>
                <w:sz w:val="28"/>
                <w:szCs w:val="20"/>
              </w:rPr>
              <w:t>（盖单位公章）</w:t>
            </w:r>
          </w:p>
          <w:p>
            <w:pPr>
              <w:widowControl/>
              <w:spacing w:line="360" w:lineRule="exact"/>
              <w:ind w:firstLine="3920" w:firstLineChars="1400"/>
              <w:rPr>
                <w:rFonts w:ascii="华文中宋" w:hAnsi="华文中宋" w:eastAsia="华文中宋"/>
                <w:sz w:val="28"/>
                <w:szCs w:val="20"/>
              </w:rPr>
            </w:pPr>
            <w:r>
              <w:rPr>
                <w:rFonts w:hint="eastAsia" w:ascii="华文中宋" w:hAnsi="华文中宋" w:eastAsia="华文中宋"/>
                <w:sz w:val="28"/>
                <w:szCs w:val="20"/>
              </w:rPr>
              <w:t xml:space="preserve">         2023年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545" w:type="pct"/>
            <w:vAlign w:val="center"/>
          </w:tcPr>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 xml:space="preserve">  </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初</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评</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评</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语</w:t>
            </w:r>
          </w:p>
          <w:p>
            <w:pPr>
              <w:spacing w:line="360" w:lineRule="exact"/>
              <w:rPr>
                <w:rFonts w:ascii="仿宋_GB2312" w:hAnsi="仿宋" w:eastAsia="仿宋_GB2312"/>
                <w:b/>
                <w:color w:val="000000"/>
                <w:sz w:val="28"/>
                <w:szCs w:val="28"/>
              </w:rPr>
            </w:pPr>
            <w:r>
              <w:rPr>
                <w:rFonts w:hint="eastAsia" w:ascii="华文中宋" w:hAnsi="华文中宋" w:eastAsia="华文中宋"/>
                <w:color w:val="000000"/>
                <w:sz w:val="28"/>
                <w:szCs w:val="20"/>
              </w:rPr>
              <w:t xml:space="preserve"> </w:t>
            </w:r>
            <w:r>
              <w:rPr>
                <w:rFonts w:ascii="华文中宋" w:hAnsi="华文中宋" w:eastAsia="华文中宋"/>
                <w:color w:val="000000"/>
                <w:sz w:val="28"/>
                <w:szCs w:val="20"/>
              </w:rPr>
              <w:t xml:space="preserve"> </w:t>
            </w:r>
          </w:p>
        </w:tc>
        <w:tc>
          <w:tcPr>
            <w:tcW w:w="4455" w:type="pct"/>
            <w:gridSpan w:val="5"/>
            <w:vAlign w:val="center"/>
          </w:tcPr>
          <w:p>
            <w:pPr>
              <w:spacing w:line="360" w:lineRule="exact"/>
              <w:ind w:firstLine="3780" w:firstLineChars="1800"/>
              <w:jc w:val="left"/>
              <w:rPr>
                <w:rFonts w:ascii="仿宋" w:hAnsi="仿宋" w:eastAsia="仿宋"/>
                <w:color w:val="000000"/>
                <w:szCs w:val="21"/>
              </w:rPr>
            </w:pPr>
          </w:p>
          <w:p>
            <w:pPr>
              <w:spacing w:line="360" w:lineRule="exact"/>
              <w:ind w:firstLine="4968" w:firstLineChars="1800"/>
              <w:jc w:val="left"/>
              <w:rPr>
                <w:rFonts w:ascii="华文中宋" w:hAnsi="华文中宋" w:eastAsia="华文中宋"/>
                <w:color w:val="000000"/>
                <w:spacing w:val="-2"/>
                <w:sz w:val="28"/>
                <w:szCs w:val="20"/>
              </w:rPr>
            </w:pPr>
            <w:r>
              <w:rPr>
                <w:rFonts w:hint="eastAsia" w:ascii="华文中宋" w:hAnsi="华文中宋" w:eastAsia="华文中宋"/>
                <w:color w:val="000000"/>
                <w:spacing w:val="-2"/>
                <w:sz w:val="28"/>
                <w:szCs w:val="20"/>
              </w:rPr>
              <w:t>签名：</w:t>
            </w:r>
          </w:p>
          <w:p>
            <w:pPr>
              <w:spacing w:line="360" w:lineRule="exact"/>
              <w:ind w:firstLine="4760" w:firstLineChars="1700"/>
              <w:jc w:val="left"/>
              <w:rPr>
                <w:rFonts w:ascii="华文中宋" w:hAnsi="华文中宋" w:eastAsia="华文中宋"/>
                <w:color w:val="000000"/>
                <w:sz w:val="28"/>
                <w:szCs w:val="20"/>
              </w:rPr>
            </w:pPr>
            <w:r>
              <w:rPr>
                <w:rFonts w:hint="eastAsia" w:ascii="华文中宋" w:hAnsi="华文中宋" w:eastAsia="华文中宋"/>
                <w:color w:val="000000"/>
                <w:sz w:val="28"/>
                <w:szCs w:val="20"/>
              </w:rPr>
              <w:t>（盖单位公章）</w:t>
            </w:r>
          </w:p>
          <w:p>
            <w:pPr>
              <w:widowControl/>
              <w:spacing w:line="360" w:lineRule="exact"/>
              <w:ind w:left="5461" w:leftChars="2334" w:hanging="560" w:hangingChars="200"/>
              <w:jc w:val="left"/>
              <w:rPr>
                <w:rFonts w:ascii="仿宋" w:hAnsi="仿宋" w:eastAsia="仿宋"/>
                <w:color w:val="000000"/>
                <w:szCs w:val="21"/>
              </w:rPr>
            </w:pPr>
            <w:r>
              <w:rPr>
                <w:rFonts w:hint="eastAsia" w:ascii="仿宋_GB2312" w:eastAsia="仿宋_GB2312"/>
                <w:color w:val="000000"/>
                <w:sz w:val="28"/>
                <w:szCs w:val="20"/>
              </w:rPr>
              <w:t xml:space="preserve">                                 </w:t>
            </w:r>
            <w:r>
              <w:rPr>
                <w:rFonts w:ascii="华文中宋" w:hAnsi="华文中宋" w:eastAsia="华文中宋"/>
                <w:color w:val="000000"/>
                <w:sz w:val="28"/>
                <w:szCs w:val="20"/>
              </w:rPr>
              <w:t>20</w:t>
            </w:r>
            <w:r>
              <w:rPr>
                <w:rFonts w:hint="eastAsia" w:ascii="华文中宋" w:hAnsi="华文中宋" w:eastAsia="华文中宋"/>
                <w:color w:val="000000"/>
                <w:sz w:val="28"/>
                <w:szCs w:val="20"/>
              </w:rPr>
              <w:t>23</w:t>
            </w:r>
            <w:r>
              <w:rPr>
                <w:rFonts w:ascii="华文中宋" w:hAnsi="华文中宋" w:eastAsia="华文中宋"/>
                <w:color w:val="000000"/>
                <w:sz w:val="28"/>
                <w:szCs w:val="20"/>
              </w:rPr>
              <w:t xml:space="preserve">年 </w:t>
            </w:r>
            <w:r>
              <w:rPr>
                <w:rFonts w:hint="eastAsia" w:ascii="华文中宋" w:hAnsi="华文中宋" w:eastAsia="华文中宋"/>
                <w:color w:val="000000"/>
                <w:sz w:val="28"/>
                <w:szCs w:val="20"/>
              </w:rPr>
              <w:t>月</w:t>
            </w:r>
            <w:r>
              <w:rPr>
                <w:rFonts w:ascii="华文中宋" w:hAnsi="华文中宋" w:eastAsia="华文中宋"/>
                <w:color w:val="000000"/>
                <w:sz w:val="28"/>
                <w:szCs w:val="20"/>
              </w:rPr>
              <w:t xml:space="preserve"> </w:t>
            </w:r>
            <w:r>
              <w:rPr>
                <w:rFonts w:hint="eastAsia" w:ascii="华文中宋" w:hAnsi="华文中宋" w:eastAsia="华文中宋"/>
                <w:color w:val="000000"/>
                <w:sz w:val="28"/>
                <w:szCs w:val="20"/>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jZmIyODVjOTUxMjk1ZTdmMWM3YmQ5YWY0ZTZkZWIifQ=="/>
  </w:docVars>
  <w:rsids>
    <w:rsidRoot w:val="000029AC"/>
    <w:rsid w:val="000029AC"/>
    <w:rsid w:val="00116858"/>
    <w:rsid w:val="0040461C"/>
    <w:rsid w:val="00632F8A"/>
    <w:rsid w:val="00723A6F"/>
    <w:rsid w:val="0081037E"/>
    <w:rsid w:val="00847572"/>
    <w:rsid w:val="00885FE9"/>
    <w:rsid w:val="00AD566C"/>
    <w:rsid w:val="00C855BD"/>
    <w:rsid w:val="00D7023D"/>
    <w:rsid w:val="00DA5EE4"/>
    <w:rsid w:val="00DE53C9"/>
    <w:rsid w:val="00F55B6F"/>
    <w:rsid w:val="00FA0701"/>
    <w:rsid w:val="5124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647</Words>
  <Characters>714</Characters>
  <Lines>6</Lines>
  <Paragraphs>1</Paragraphs>
  <TotalTime>36</TotalTime>
  <ScaleCrop>false</ScaleCrop>
  <LinksUpToDate>false</LinksUpToDate>
  <CharactersWithSpaces>799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2023-03-19T16:05:00Z</dcterms:created>
  <dc:creator>123</dc:creator>
  <cp:lastModifiedBy>Administrator</cp:lastModifiedBy>
  <dcterms:modified xsi:type="dcterms:W3CDTF">2023-03-20T05:24:03Z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2A91CD2511C345FF82CB79CDF88823A7</vt:lpwstr>
  </property>
</Properties>
</file>