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9034"/>
    <w:tbl>
      <w:tblPr>
        <w:tblStyle w:val="4"/>
        <w:tblW w:w="1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995"/>
        <w:gridCol w:w="6014"/>
        <w:gridCol w:w="3001"/>
        <w:gridCol w:w="1314"/>
      </w:tblGrid>
      <w:tr w14:paraId="68E3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14119" w:type="dxa"/>
            <w:gridSpan w:val="5"/>
            <w:vAlign w:val="center"/>
          </w:tcPr>
          <w:p w14:paraId="52139CE4">
            <w:pPr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“二五”普法画卷：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对法治信仰的呼唤</w:t>
            </w:r>
          </w:p>
          <w:p w14:paraId="3ACB2F12">
            <w:pPr>
              <w:jc w:val="right"/>
              <w:rPr>
                <w:rFonts w:hint="eastAsia" w:ascii="华文中宋" w:hAnsi="华文中宋" w:eastAsia="华文中宋" w:cs="华文中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eastAsia="zh-Hans"/>
              </w:rPr>
              <w:t xml:space="preserve">                                              </w:t>
            </w:r>
            <w:r>
              <w:rPr>
                <w:rFonts w:hint="eastAsia" w:ascii="华文中宋" w:hAnsi="华文中宋" w:eastAsia="华文中宋" w:cs="华文中宋"/>
                <w:sz w:val="36"/>
                <w:szCs w:val="36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  <w:t xml:space="preserve">法治融屏编辑部   </w:t>
            </w:r>
          </w:p>
        </w:tc>
      </w:tr>
      <w:tr w14:paraId="186D6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vAlign w:val="center"/>
          </w:tcPr>
          <w:p w14:paraId="216456F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素材\法条\来源</w:t>
            </w:r>
          </w:p>
        </w:tc>
        <w:tc>
          <w:tcPr>
            <w:tcW w:w="995" w:type="dxa"/>
            <w:vAlign w:val="center"/>
          </w:tcPr>
          <w:p w14:paraId="3BC3619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6014" w:type="dxa"/>
            <w:vAlign w:val="center"/>
          </w:tcPr>
          <w:p w14:paraId="7CA1EF6D">
            <w:pPr>
              <w:jc w:val="center"/>
              <w:rPr>
                <w:rFonts w:hint="eastAsia" w:ascii="仿宋" w:hAnsi="仿宋" w:eastAsia="黑体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脚本内容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解说字幕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3001" w:type="dxa"/>
            <w:vAlign w:val="center"/>
          </w:tcPr>
          <w:p w14:paraId="7A958953">
            <w:pPr>
              <w:jc w:val="center"/>
              <w:rPr>
                <w:rFonts w:hint="default" w:ascii="仿宋" w:hAnsi="仿宋" w:eastAsia="黑体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画面元素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/脚本要点</w:t>
            </w:r>
          </w:p>
        </w:tc>
        <w:tc>
          <w:tcPr>
            <w:tcW w:w="1314" w:type="dxa"/>
            <w:vAlign w:val="center"/>
          </w:tcPr>
          <w:p w14:paraId="2435655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备注</w:t>
            </w:r>
          </w:p>
        </w:tc>
      </w:tr>
      <w:tr w14:paraId="0538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vAlign w:val="center"/>
          </w:tcPr>
          <w:p w14:paraId="68B4296D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995" w:type="dxa"/>
            <w:vAlign w:val="center"/>
          </w:tcPr>
          <w:p w14:paraId="7456F65F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第1幕</w:t>
            </w:r>
          </w:p>
        </w:tc>
        <w:tc>
          <w:tcPr>
            <w:tcW w:w="6014" w:type="dxa"/>
            <w:vAlign w:val="center"/>
          </w:tcPr>
          <w:p w14:paraId="5A3985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/>
              <w:spacing w:after="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（序幕片头同“一五”）</w:t>
            </w:r>
          </w:p>
          <w:p w14:paraId="67F4FA7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 w14:paraId="68A455A4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故事发生在中国西北一个小山村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秋菊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丈夫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因建房问题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与村长发生冲突，被村长踢伤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秋菊为讨回一个公道，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即使身怀六甲，也不怕长途奔波，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依法维权。</w:t>
            </w:r>
          </w:p>
          <w:p w14:paraId="25912EA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随着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全国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普法工作的深入开展，越来越多像“秋菊”一样的普通人，开始习惯于依靠法律手段维护自己的合法权益。</w:t>
            </w:r>
          </w:p>
          <w:p w14:paraId="5F9EB4D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6FCE8F3E">
            <w:pPr>
              <w:jc w:val="both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公民对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法律的认同，对法治的追求，已经像一颗富有生命力的种子，播进了中国的社会土壤中。</w:t>
            </w:r>
          </w:p>
        </w:tc>
        <w:tc>
          <w:tcPr>
            <w:tcW w:w="3001" w:type="dxa"/>
            <w:vAlign w:val="center"/>
          </w:tcPr>
          <w:p w14:paraId="79868EA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“我就是想要个说法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！”（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画面打字＋电影海报呈现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）</w:t>
            </w:r>
          </w:p>
          <w:p w14:paraId="70FC924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</w:p>
          <w:p w14:paraId="4ED6059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</w:p>
          <w:p w14:paraId="77CE34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电影《秋菊打官司》海报图，可用人物剪纸形式简单演绎故事情节：（陕北剪纸＼玉米垛等画面元素）</w:t>
            </w:r>
          </w:p>
          <w:p w14:paraId="08D075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12381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291D2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52A2B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7769A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294BA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（法治的种子破土发芽）</w:t>
            </w:r>
          </w:p>
        </w:tc>
        <w:tc>
          <w:tcPr>
            <w:tcW w:w="1314" w:type="dxa"/>
            <w:vAlign w:val="center"/>
          </w:tcPr>
          <w:p w14:paraId="559CA059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5793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95" w:type="dxa"/>
            <w:vAlign w:val="center"/>
          </w:tcPr>
          <w:p w14:paraId="79309A1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中国人大网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instrText xml:space="preserve"> HYPERLINK "http://www.npc.gov.cn/npc/c1773/c2518/c16036/c16038/201905/t20190523_4188.html" </w:instrTex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http://www.npc.gov.cn/npc/c1773/c2518/c16036/c16038/201905/t20190523_4188.html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</w:t>
            </w:r>
          </w:p>
          <w:p w14:paraId="2E443B0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  <w:p w14:paraId="441B95F6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北大法宝https://www.pkulaw.com/qikan/4305856bff7fe4eb083bf6e66b465bf1bdfb.html?isFromV5=1</w:t>
            </w:r>
          </w:p>
        </w:tc>
        <w:tc>
          <w:tcPr>
            <w:tcW w:w="995" w:type="dxa"/>
            <w:vAlign w:val="center"/>
          </w:tcPr>
          <w:p w14:paraId="60BDFF1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第2幕</w:t>
            </w:r>
          </w:p>
          <w:p w14:paraId="180C88CE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6014" w:type="dxa"/>
            <w:vAlign w:val="center"/>
          </w:tcPr>
          <w:p w14:paraId="3DFBA1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/>
              <w:spacing w:after="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1991年3月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，全国制定“二五”普法规划经验交流会在京召开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shd w:val="clear"/>
                <w:lang w:val="en-US" w:eastAsia="zh-CN"/>
              </w:rPr>
              <w:t>以宪法为核心，专业法为重点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的全民第二个五年普法教育拉开帷幕。</w:t>
            </w:r>
          </w:p>
        </w:tc>
        <w:tc>
          <w:tcPr>
            <w:tcW w:w="3001" w:type="dxa"/>
            <w:vAlign w:val="center"/>
          </w:tcPr>
          <w:p w14:paraId="334671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1.老宪法图片</w:t>
            </w:r>
          </w:p>
          <w:p w14:paraId="579E52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29ED136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２、1991年3月召开的全国制定“二五”普法规划经验交流会老照片等素材展示</w:t>
            </w:r>
          </w:p>
        </w:tc>
        <w:tc>
          <w:tcPr>
            <w:tcW w:w="1314" w:type="dxa"/>
            <w:vAlign w:val="center"/>
          </w:tcPr>
          <w:p w14:paraId="0B83553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2469E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2795" w:type="dxa"/>
            <w:vAlign w:val="center"/>
          </w:tcPr>
          <w:p w14:paraId="4AE5F19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惠州e普法：https://mp.weixin.qq.com/s/ncQTKBIxmaIChzyEDUq0Wg</w:t>
            </w:r>
          </w:p>
        </w:tc>
        <w:tc>
          <w:tcPr>
            <w:tcW w:w="995" w:type="dxa"/>
            <w:vAlign w:val="center"/>
          </w:tcPr>
          <w:p w14:paraId="0E918AC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第3幕</w:t>
            </w:r>
          </w:p>
        </w:tc>
        <w:tc>
          <w:tcPr>
            <w:tcW w:w="6014" w:type="dxa"/>
            <w:vAlign w:val="center"/>
          </w:tcPr>
          <w:p w14:paraId="120FEFF1"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32" w:after="378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为适应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全民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普法工作需要，普法议事协调工作机构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——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全国普及法律常识办公室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正式设立。</w:t>
            </w:r>
          </w:p>
          <w:p w14:paraId="738DB8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32" w:beforeAutospacing="0" w:after="378" w:afterAutospacing="0"/>
              <w:ind w:left="0" w:right="0" w:firstLine="0"/>
              <w:jc w:val="left"/>
              <w:rPr>
                <w:rFonts w:hint="eastAsia" w:ascii="仿宋" w:hAnsi="仿宋" w:eastAsia="仿宋" w:cs="仿宋"/>
                <w:color w:val="FF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普法规划改名为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法制宣传教育规划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，普法工作开始转向“学用结合、依法治理”的轨道。</w:t>
            </w:r>
          </w:p>
          <w:p w14:paraId="2C30FC46"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32" w:after="378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专业法普及渐成气候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开启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依法治理新阶段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</w:tc>
        <w:tc>
          <w:tcPr>
            <w:tcW w:w="3001" w:type="dxa"/>
            <w:vAlign w:val="center"/>
          </w:tcPr>
          <w:p w14:paraId="134AF17C"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32" w:after="378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专业法律书图片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15"/>
                <w:sz w:val="24"/>
                <w:szCs w:val="24"/>
                <w:shd w:val="clear" w:fill="FFFFFF"/>
              </w:rPr>
              <w:t>学校、企业、农田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15"/>
                <w:sz w:val="24"/>
                <w:szCs w:val="24"/>
                <w:shd w:val="clear" w:fill="FFFFFF"/>
                <w:lang w:val="en-US" w:eastAsia="zh-CN"/>
              </w:rPr>
              <w:t>等处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绘图呈现</w:t>
            </w:r>
          </w:p>
          <w:p w14:paraId="0CDBF1C6"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32" w:after="378"/>
              <w:jc w:val="lef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通过专业法的学习、宣传，一批批的厂矿、学校、街道、商店加入了依法治理的行列。</w:t>
            </w: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画面打字呈现</w:t>
            </w: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314" w:type="dxa"/>
            <w:vAlign w:val="center"/>
          </w:tcPr>
          <w:p w14:paraId="1B6B05A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48354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</w:trPr>
        <w:tc>
          <w:tcPr>
            <w:tcW w:w="2795" w:type="dxa"/>
            <w:vAlign w:val="center"/>
          </w:tcPr>
          <w:p w14:paraId="69A23341">
            <w:pPr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95" w:type="dxa"/>
            <w:vAlign w:val="center"/>
          </w:tcPr>
          <w:p w14:paraId="4C33CF3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第4幕</w:t>
            </w:r>
          </w:p>
          <w:p w14:paraId="72E9119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6014" w:type="dxa"/>
            <w:vAlign w:val="center"/>
          </w:tcPr>
          <w:p w14:paraId="6EF477D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firstLine="0" w:firstLineChars="0"/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“二五”普法期间（1991年—1995年），通过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基本法律知识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的普及与学习，公民依法维护自身合法权益的意识有所增强，遇事找法、解决问题靠法的观念开始形成。</w:t>
            </w:r>
          </w:p>
        </w:tc>
        <w:tc>
          <w:tcPr>
            <w:tcW w:w="3001" w:type="dxa"/>
            <w:vAlign w:val="center"/>
          </w:tcPr>
          <w:p w14:paraId="0647F332">
            <w:pPr>
              <w:numPr>
                <w:ilvl w:val="0"/>
                <w:numId w:val="1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全国党政机关干部参加学习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《中华人民共和国宪法讲话》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社会主义法制建设若干问题讲话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两本书。</w:t>
            </w:r>
          </w:p>
          <w:p w14:paraId="759A7787">
            <w:pPr>
              <w:numPr>
                <w:ilvl w:val="0"/>
                <w:numId w:val="1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依法治厂　依法治校　依法治村等各项依法治理活动得到进一步开展。</w:t>
            </w:r>
          </w:p>
        </w:tc>
        <w:tc>
          <w:tcPr>
            <w:tcW w:w="1314" w:type="dxa"/>
            <w:vAlign w:val="center"/>
          </w:tcPr>
          <w:p w14:paraId="526861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041B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</w:trPr>
        <w:tc>
          <w:tcPr>
            <w:tcW w:w="2795" w:type="dxa"/>
            <w:vAlign w:val="center"/>
          </w:tcPr>
          <w:p w14:paraId="0C65E08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995" w:type="dxa"/>
            <w:vAlign w:val="center"/>
          </w:tcPr>
          <w:p w14:paraId="1B144C2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第5幕</w:t>
            </w:r>
          </w:p>
          <w:p w14:paraId="2E42D14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6014" w:type="dxa"/>
            <w:vAlign w:val="center"/>
          </w:tcPr>
          <w:p w14:paraId="6DADDC1A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随着五年法制宣传教育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广度和深度的拓展，“二五”普法在“一五”普法的百尺竿头之上，刻下了新的高度。</w:t>
            </w:r>
          </w:p>
        </w:tc>
        <w:tc>
          <w:tcPr>
            <w:tcW w:w="3001" w:type="dxa"/>
            <w:vAlign w:val="center"/>
          </w:tcPr>
          <w:p w14:paraId="4923E103">
            <w:pPr>
              <w:numPr>
                <w:ilvl w:val="-1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1314" w:type="dxa"/>
            <w:vAlign w:val="center"/>
          </w:tcPr>
          <w:p w14:paraId="65F15FA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44344063"/>
    <w:sectPr>
      <w:pgSz w:w="16783" w:h="11850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B19B7C-B931-4011-AFF0-376C24EC62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8BCB547-E45E-4E3A-9194-C39B45F5B8C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DF8B384-A72D-441F-A8A6-C74BDB4736C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106A22"/>
    <w:multiLevelType w:val="singleLevel"/>
    <w:tmpl w:val="34106A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jk4ODgyY2JmNzg2YTg1MjVjMzM1ZmRkNzAyNjcifQ=="/>
  </w:docVars>
  <w:rsids>
    <w:rsidRoot w:val="6FE40AD8"/>
    <w:rsid w:val="02EE164F"/>
    <w:rsid w:val="034B06E3"/>
    <w:rsid w:val="039B6CA7"/>
    <w:rsid w:val="056B4FDD"/>
    <w:rsid w:val="0A3C402C"/>
    <w:rsid w:val="0AEB0144"/>
    <w:rsid w:val="0C3464FE"/>
    <w:rsid w:val="0F2A53EB"/>
    <w:rsid w:val="10CF0002"/>
    <w:rsid w:val="140B44A1"/>
    <w:rsid w:val="1445286B"/>
    <w:rsid w:val="14587472"/>
    <w:rsid w:val="166D71FB"/>
    <w:rsid w:val="1765139E"/>
    <w:rsid w:val="1BF4522D"/>
    <w:rsid w:val="26541640"/>
    <w:rsid w:val="2C355316"/>
    <w:rsid w:val="2F8814CE"/>
    <w:rsid w:val="344845D6"/>
    <w:rsid w:val="35A20877"/>
    <w:rsid w:val="39E30977"/>
    <w:rsid w:val="3C624ECA"/>
    <w:rsid w:val="3D83779C"/>
    <w:rsid w:val="3E870FE7"/>
    <w:rsid w:val="40A50044"/>
    <w:rsid w:val="40FF6B4C"/>
    <w:rsid w:val="4240522D"/>
    <w:rsid w:val="432C23D7"/>
    <w:rsid w:val="45422E33"/>
    <w:rsid w:val="465D7814"/>
    <w:rsid w:val="4A4756D4"/>
    <w:rsid w:val="4DB008D6"/>
    <w:rsid w:val="50851129"/>
    <w:rsid w:val="51CB2746"/>
    <w:rsid w:val="56153049"/>
    <w:rsid w:val="57FF9356"/>
    <w:rsid w:val="59460263"/>
    <w:rsid w:val="5BB79FA2"/>
    <w:rsid w:val="5C5F5803"/>
    <w:rsid w:val="631770DA"/>
    <w:rsid w:val="6C1E1FA7"/>
    <w:rsid w:val="6F362712"/>
    <w:rsid w:val="6F42665E"/>
    <w:rsid w:val="6FE40AD8"/>
    <w:rsid w:val="74793BA5"/>
    <w:rsid w:val="79CB676C"/>
    <w:rsid w:val="7FB87EFF"/>
    <w:rsid w:val="F7FCAFA6"/>
    <w:rsid w:val="FFF5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FollowedHyperlink"/>
    <w:basedOn w:val="5"/>
    <w:autoRedefine/>
    <w:qFormat/>
    <w:uiPriority w:val="0"/>
    <w:rPr>
      <w:color w:val="800080"/>
      <w:u w:val="single"/>
    </w:rPr>
  </w:style>
  <w:style w:type="character" w:styleId="8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af96d8ac-7514-4afa-beea-11da538b536b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68A455A4</paraID>
      <start>34</start>
      <end>36</end>
      <status>unmodified</status>
      <modifiedWord/>
      <trackRevisions>false</trackRevisions>
    </reviewItem>
    <reviewItem>
      <errorID>e4e0d5e1-55f9-4c38-914f-3c922f7716d0</errorID>
      <errorWord>“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79868EAC</paraID>
      <start>0</start>
      <end>1</end>
      <status>unmodified</status>
      <modifiedWord/>
      <trackRevisions>false</trackRevisions>
    </reviewItem>
    <reviewItem>
      <errorID>a5336443-b984-4d80-af4c-dde189d62ad6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79868EAC</paraID>
      <start>10</start>
      <end>12</end>
      <status>modified</status>
      <modifiedWord>”</modifiedWord>
      <trackRevisions>true</trackRevisions>
    </reviewItem>
    <reviewItem>
      <errorID>f1eebff1-2fc0-472a-b743-16fa97460eb0</errorID>
      <errorWord>３</errorWord>
      <group>L1_Format</group>
      <groupName>格式问题</groupName>
      <ability>L2_HalfPunc</ability>
      <abilityName>全半角检查</abilityName>
      <candidateList>
        <item>3</item>
      </candidateList>
      <explain>文本全半角错误。</explain>
      <paraID>3DFBA1A4</paraID>
      <start>5</start>
      <end>7</end>
      <status>modified</status>
      <modifiedWord>3</modifiedWord>
      <trackRevisions>true</trackRevisions>
    </reviewItem>
    <reviewItem>
      <errorID>0d4ee5ef-daa8-4ca6-89cb-971e68a089c8</errorID>
      <errorWord>２</errorWord>
      <group>L1_Format</group>
      <groupName>格式问题</groupName>
      <ability>L2_HalfPunc</ability>
      <abilityName>全半角检查</abilityName>
      <candidateList>
        <item>2</item>
      </candidateList>
      <explain>文本全半角错误。</explain>
      <paraID>529ED136</paraID>
      <start>0</start>
      <end>1</end>
      <status>unmodified</status>
      <modifiedWord/>
      <trackRevisions>false</trackRevisions>
    </reviewItem>
    <reviewItem>
      <errorID>d3a98c7e-9c62-42b4-a051-a3190e4e1dd2</errorID>
      <errorWord>３</errorWord>
      <group>L1_Format</group>
      <groupName>格式问题</groupName>
      <ability>L2_HalfPunc</ability>
      <abilityName>全半角检查</abilityName>
      <candidateList>
        <item>3</item>
      </candidateList>
      <explain>文本全半角错误。</explain>
      <paraID>529ED136</paraID>
      <start>7</start>
      <end>9</end>
      <status>modified</status>
      <modifiedWord>3</modifiedWord>
      <trackRevisions>true</trackRevisions>
    </reviewItem>
    <reviewItem>
      <errorID>464dad88-65fc-4778-8b12-acd750824e32</errorID>
      <errorWord>法制建设</errorWord>
      <group>L1_Political</group>
      <groupName>政治性问题</groupName>
      <ability>L2_Unpolitical</ability>
      <abilityName>政治敏感错误</abilityName>
      <candidateList>
        <item>法治建设</item>
      </candidateList>
      <explain/>
      <paraID> 647F332</paraID>
      <start>30</start>
      <end>34</end>
      <status>unmodified</status>
      <modifiedWord/>
      <trackRevisions>false</trackRevisions>
    </reviewItem>
    <reviewItem>
      <errorID>569715d6-c4b8-4c05-8c42-eb48bd16912b</errorID>
      <errorWord>。</errorWord>
      <group>L1_Grammar</group>
      <groupName>语法问题</groupName>
      <ability>L2_Collocation</ability>
      <abilityName>搭配不当</abilityName>
      <candidateList>
        <item>的活动。</item>
      </candidateList>
      <explain>句子中可能存在主谓、动宾、定语中心语、状语中心语、补语中心语、关联词搭配不当等问题。</explain>
      <paraID> 647F332</paraID>
      <start>44</start>
      <end>45</end>
      <status>unmodified</status>
      <modifiedWord/>
      <trackRevisions>false</trackRevisions>
    </reviewItem>
    <reviewItem>
      <errorID>cfa0808a-d91f-4e01-b5fc-fa689a26ca67</errorID>
      <errorWord>法制宣传教育</errorWord>
      <group>L1_Political</group>
      <groupName>政治性问题</groupName>
      <ability>L2_Unpolitical</ability>
      <abilityName>政治敏感错误</abilityName>
      <candidateList>
        <item>法治宣传教育</item>
      </candidateList>
      <explain/>
      <paraID>6DADDC1A</paraID>
      <start>4</start>
      <end>10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1bbfa26-7fa8-4f0b-ae90-5324371db9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792</Words>
  <Characters>1010</Characters>
  <Lines>0</Lines>
  <Paragraphs>0</Paragraphs>
  <TotalTime>0</TotalTime>
  <ScaleCrop>false</ScaleCrop>
  <LinksUpToDate>false</LinksUpToDate>
  <CharactersWithSpaces>1079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2021-07-31T15:40:00Z</dcterms:created>
  <dc:creator>褚雨晗</dc:creator>
  <cp:lastModifiedBy>郝若希</cp:lastModifiedBy>
  <cp:lastPrinted>2024-10-18T08:12:00Z</cp:lastPrinted>
  <dcterms:modified xsi:type="dcterms:W3CDTF">2026-04-24T04:13:20Z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93C387630C9E44FA828B55EFE7FC7F3F_13</vt:lpwstr>
  </property>
  <property fmtid="{D5CDD505-2E9C-101B-9397-08002B2CF9AE}" pid="4" name="KSOTemplateDocerSaveRecord">
    <vt:lpwstr>eyJoZGlkIjoiMjRmZjk4ODgyY2JmNzg2YTg1MjVjMzM1ZmRkNzAyNjciLCJ1c2VySWQiOiIxMTQ2NjA5ODQzIn0=</vt:lpwstr>
  </property>
</Properties>
</file>