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版权保卫战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》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视听设计 新闻漫画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3783字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新闻漫画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高岳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文丽娟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hint="eastAsia" w:ascii="方正仿宋_GB2312" w:hAnsi="仿宋" w:eastAsia="方正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法治日报社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法治日报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法治日报 4版 法治经纬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填报作品首屏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二维码或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链接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，集纳式作品同时提供3件代表作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二维码或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链接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。</w:t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9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14AB72DF">
            <w:pPr>
              <w:ind w:firstLine="360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color="auto" w:fill="FFFFFF"/>
              </w:rPr>
              <w:t>2025年春节档，《哪吒之魔童闹海》爆火。截至2月10日，该影片的票房突破80亿元人民币，登顶中国影史票房榜，跻身全球票房前列。然而，盛名之下暗流涌动——盗版资源与侵权周边蔓延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color="auto" w:fill="FFFFFF"/>
              </w:rPr>
              <w:t>记者调查发现，在一些电商平台上，不少商家明目张胆地售卖“枪版”链接，标价低至0.9元；社交平台上，“免费资源”通过私信、群聊隐蔽扩散；未经授权的哪吒手办、挂件充斥市场，部分商家直言“现在很多都是盗版”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漫画运用深入人心的哪吒形象与盗版产品的暗流涌动进行对抗，形象生动地映射出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color="auto" w:fill="FFFFFF"/>
              </w:rPr>
              <w:t>票房奇迹背后，是一场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color="auto" w:fill="FFFFFF"/>
                <w:lang w:val="en-US" w:eastAsia="zh-CN"/>
              </w:rPr>
              <w:t>原创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  <w:shd w:val="clear" w:color="auto" w:fill="FFFFFF"/>
              </w:rPr>
              <w:t>与盗版的无声较量。唯有法律利剑高悬、技术防线筑牢、公众意识觉醒，方能守护创意之花的绚烂绽放。每一次正版选择，都是对原创的致敬；每一份版权尊重，皆为文化产业的未来护航。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bookmarkStart w:id="0" w:name="_GoBack"/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http://epaper.legaldaily.com.cn/fzrb/content/20250212/Page04TB.htm</w:t>
            </w:r>
            <w:bookmarkEnd w:id="0"/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点赞、转发、评论总和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31875D0E">
            <w:pPr>
              <w:spacing w:line="240" w:lineRule="exact"/>
              <w:ind w:firstLine="420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漫画作品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将深入人心的哪吒化身为打击盗版的斗士，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主题明确，形象生动，构思巧妙。深刻地反映社会现象，具有呼吁和警示作用。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1"/>
                <w:szCs w:val="21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</w:t>
            </w:r>
          </w:p>
          <w:p w14:paraId="1826517A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</w:t>
            </w:r>
          </w:p>
          <w:p w14:paraId="3109BF00"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widowControl w:val="0"/>
              <w:spacing w:line="340" w:lineRule="exact"/>
              <w:jc w:val="center"/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4BD75A">
            <w:pPr>
              <w:widowControl w:val="0"/>
              <w:spacing w:line="340" w:lineRule="exact"/>
              <w:jc w:val="center"/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72963AF4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30942D31"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87703"/>
    <w:rsid w:val="021B326A"/>
    <w:rsid w:val="07142152"/>
    <w:rsid w:val="103E4A53"/>
    <w:rsid w:val="1BFE2CE6"/>
    <w:rsid w:val="22861DA0"/>
    <w:rsid w:val="2579717F"/>
    <w:rsid w:val="291819B2"/>
    <w:rsid w:val="33363900"/>
    <w:rsid w:val="4CA94913"/>
    <w:rsid w:val="5D250E1A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22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776</Words>
  <Characters>800</Characters>
  <Lines>0</Lines>
  <Paragraphs>0</Paragraphs>
  <TotalTime>0</TotalTime>
  <ScaleCrop>false</ScaleCrop>
  <LinksUpToDate>false</LinksUpToDate>
  <CharactersWithSpaces>946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WPS_1638761394</cp:lastModifiedBy>
  <dcterms:modified xsi:type="dcterms:W3CDTF">2026-04-17T01:29:28Z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eyJoZGlkIjoiYjRkMWM4OGNjYjNkNzEwZDFjNDc1ZDZlMjg1NzBlOTgiLCJ1c2VySWQiOiIxMjk1NDE3Nzc4In0=</vt:lpwstr>
  </property>
  <property fmtid="{D5CDD505-2E9C-101B-9397-08002B2CF9AE}" pid="4" name="ICV">
    <vt:lpwstr>0BB9EAF78C1D4F788C4E5150C559AD0B_13</vt:lpwstr>
  </property>
</Properties>
</file>