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2pAGwouEhpSatXU/0fG4q/==&#10;" textCheckSum="" ver="1">
  <a:bounds l="239" t="755" r="8887" b="788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直接连接符 3"/>
        <wps:cNvCnPr>
          <a:cxnSpLocks noChangeShapeType="1"/>
        </wps:cNvCnPr>
        <wps:spPr bwMode="auto">
          <a:xfrm flipV="1">
            <a:off x="0" y="0"/>
            <a:ext cx="5491480" cy="20955"/>
          </a:xfrm>
          <a:prstGeom prst="line">
            <a:avLst/>
          </a:prstGeom>
          <a:noFill/>
          <a:ln w="38100" cmpd="dbl">
            <a:solidFill>
              <a:srgbClr val="000000"/>
            </a:solidFill>
            <a:round/>
            <a:headEnd/>
            <a:tailEnd/>
          </a:ln>
          <a:extLst>
            <a:ext uri="{909E8E84-426E-40DD-AFC4-6F175D3DCCD1}">
              <a14:hiddenFill xmlns:a14="http://schemas.microsoft.com/office/drawing/2010/main">
                <a:noFill/>
              </a14:hiddenFill>
            </a:ext>
          </a:extLst>
        </wps:spPr>
        <wps:bodyPr/>
      </wps:wsp>
    </a:graphicData>
  </a:graphic>
</wp:e2oholder>
</file>