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</w:pP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2023政法智能化建设创新案例及论文征集宣传活动</w:t>
      </w:r>
      <w:r>
        <w:rPr>
          <w:rFonts w:hint="eastAsia" w:ascii="Helvetica" w:hAnsi="Helvetica" w:eastAsia="Helvetica" w:cs="Helvetica"/>
          <w:color w:val="333333"/>
          <w:sz w:val="36"/>
          <w:szCs w:val="36"/>
          <w:shd w:val="clear" w:color="auto" w:fill="FFFFFF"/>
          <w:lang w:val="en-US" w:eastAsia="zh-CN"/>
        </w:rPr>
        <w:t>论文投稿</w:t>
      </w:r>
      <w:r>
        <w:rPr>
          <w:rFonts w:hint="default" w:ascii="Helvetica" w:hAnsi="Helvetica" w:eastAsia="Helvetica" w:cs="Helvetica"/>
          <w:color w:val="333333"/>
          <w:sz w:val="36"/>
          <w:szCs w:val="36"/>
          <w:shd w:val="clear" w:color="auto" w:fill="FFFFFF"/>
        </w:rPr>
        <w:t>须知</w:t>
      </w:r>
    </w:p>
    <w:p>
      <w:pPr>
        <w:rPr>
          <w:rFonts w:hint="default"/>
        </w:rPr>
      </w:pPr>
    </w:p>
    <w:p>
      <w:pPr>
        <w:pStyle w:val="4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一、活动名称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Helvetica" w:hAnsi="Helvetica" w:eastAsia="Helvetica" w:cs="Helvetica"/>
          <w:b w:val="0"/>
          <w:bCs/>
          <w:color w:val="333333"/>
          <w:sz w:val="24"/>
          <w:szCs w:val="24"/>
          <w:shd w:val="clear" w:color="auto" w:fill="FFFFFF"/>
        </w:rPr>
        <w:t>2023政法智能化建设创新案例及论文征集宣传活动</w:t>
      </w:r>
    </w:p>
    <w:p>
      <w:pPr>
        <w:pStyle w:val="4"/>
        <w:widowControl/>
        <w:spacing w:before="150" w:beforeAutospacing="0" w:after="150" w:afterAutospacing="0" w:line="17" w:lineRule="atLeast"/>
        <w:rPr>
          <w:rFonts w:hint="default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二、组织机构</w:t>
      </w:r>
    </w:p>
    <w:p>
      <w:pPr>
        <w:pStyle w:val="5"/>
        <w:widowControl/>
        <w:spacing w:beforeAutospacing="0" w:after="150" w:afterAutospacing="0"/>
        <w:rPr>
          <w:rFonts w:asciiTheme="minorEastAsia" w:hAnsiTheme="minorEastAsia" w:eastAsiaTheme="minorEastAsia"/>
          <w:sz w:val="24"/>
        </w:rPr>
      </w:pP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主办单位：</w:t>
      </w:r>
      <w:r>
        <w:rPr>
          <w:rFonts w:hint="eastAsia" w:ascii="Helvetica" w:hAnsi="Helvetica" w:cs="Helvetica"/>
          <w:color w:val="333333"/>
          <w:sz w:val="24"/>
          <w:szCs w:val="24"/>
          <w:shd w:val="clear" w:color="auto" w:fill="FFFFFF"/>
          <w:lang w:val="en-US" w:eastAsia="zh-CN"/>
        </w:rPr>
        <w:t>法制</w:t>
      </w:r>
      <w:r>
        <w:rPr>
          <w:rFonts w:ascii="Helvetica" w:hAnsi="Helvetica" w:eastAsia="Helvetica" w:cs="Helvetica"/>
          <w:color w:val="333333"/>
          <w:sz w:val="24"/>
          <w:szCs w:val="24"/>
          <w:shd w:val="clear" w:color="auto" w:fill="FFFFFF"/>
        </w:rPr>
        <w:t>日报社</w:t>
      </w:r>
    </w:p>
    <w:p>
      <w:pPr>
        <w:pStyle w:val="4"/>
        <w:widowControl/>
        <w:spacing w:before="150" w:beforeAutospacing="0" w:after="150" w:afterAutospacing="0" w:line="17" w:lineRule="atLeast"/>
        <w:rPr>
          <w:color w:val="333333"/>
          <w:sz w:val="24"/>
          <w:szCs w:val="24"/>
          <w:shd w:val="clear" w:color="auto" w:fill="FFFFFF"/>
        </w:rPr>
      </w:pPr>
      <w:r>
        <w:rPr>
          <w:rFonts w:hint="eastAsia"/>
          <w:color w:val="333333"/>
          <w:sz w:val="24"/>
          <w:szCs w:val="24"/>
          <w:shd w:val="clear" w:color="auto" w:fill="FFFFFF"/>
          <w:lang w:val="en-US" w:eastAsia="zh-CN"/>
        </w:rPr>
        <w:t>三、论文</w:t>
      </w:r>
      <w:r>
        <w:rPr>
          <w:rFonts w:hint="eastAsia"/>
          <w:color w:val="333333"/>
          <w:sz w:val="24"/>
          <w:szCs w:val="24"/>
          <w:shd w:val="clear" w:color="auto" w:fill="FFFFFF"/>
        </w:rPr>
        <w:t>主题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深化政法智能化建设 推进社会治理现代化</w:t>
      </w:r>
    </w:p>
    <w:p>
      <w:pPr>
        <w:rPr>
          <w:rFonts w:hint="eastAsia" w:asciiTheme="minorEastAsia" w:hAnsiTheme="minorEastAsia" w:eastAsiaTheme="minorEastAsia"/>
          <w:sz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论文</w:t>
      </w:r>
      <w:r>
        <w:rPr>
          <w:rFonts w:hint="eastAsia" w:asciiTheme="minorEastAsia" w:hAnsiTheme="minorEastAsia" w:eastAsiaTheme="minorEastAsia"/>
          <w:b/>
          <w:sz w:val="24"/>
        </w:rPr>
        <w:t>要求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紧贴“深化政法智能化建设 切实推动政法工作高质量发展”主题，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以理论探讨、对策建议、经验总结等方式，</w:t>
      </w:r>
      <w:r>
        <w:rPr>
          <w:rFonts w:hint="eastAsia" w:asciiTheme="minorEastAsia" w:hAnsiTheme="minorEastAsia" w:eastAsiaTheme="minorEastAsia"/>
          <w:sz w:val="24"/>
        </w:rPr>
        <w:t>围绕智慧治理、智慧法院、智慧检务、智慧警务、智慧司法建设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展开，</w:t>
      </w:r>
      <w:r>
        <w:rPr>
          <w:rFonts w:hint="eastAsia" w:asciiTheme="minorEastAsia" w:hAnsiTheme="minorEastAsia" w:eastAsiaTheme="minorEastAsia"/>
          <w:sz w:val="24"/>
        </w:rPr>
        <w:t>要求务实、理性、言之有物。</w:t>
      </w:r>
    </w:p>
    <w:p>
      <w:pPr>
        <w:ind w:left="319" w:leftChars="152" w:firstLine="496" w:firstLineChars="207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五、</w:t>
      </w:r>
      <w:r>
        <w:rPr>
          <w:rFonts w:hint="eastAsia" w:asciiTheme="minorEastAsia" w:hAnsiTheme="minorEastAsia" w:eastAsiaTheme="minorEastAsia"/>
          <w:b/>
          <w:sz w:val="24"/>
        </w:rPr>
        <w:t>参考议题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</w:rPr>
        <w:t>社会治理现代化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、智慧治理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、智慧法院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、智慧检务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、智慧警务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、智慧司法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4"/>
        </w:rPr>
        <w:t>、智慧监狱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</w:rPr>
        <w:t>、智慧戒毒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</w:rPr>
        <w:t>、数字检察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、科技兴警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4"/>
        </w:rPr>
        <w:t>、数字法治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</w:rPr>
        <w:t>、大数据与智慧政法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4"/>
        </w:rPr>
        <w:t>、人工智能与智慧政法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 w:val="24"/>
        </w:rPr>
        <w:t>、5G与智慧政法</w:t>
      </w:r>
    </w:p>
    <w:p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15、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数据融合共享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网格化管理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以上议题仅供参考，也可根据主题自行拟定论文议题。</w:t>
      </w:r>
    </w:p>
    <w:p>
      <w:pPr>
        <w:ind w:left="319" w:leftChars="152" w:firstLine="496" w:firstLineChars="207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sz w:val="24"/>
        </w:rPr>
        <w:t>、论文格式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字数限</w:t>
      </w:r>
      <w:r>
        <w:rPr>
          <w:rFonts w:hint="eastAsia" w:asciiTheme="minorEastAsia" w:hAnsiTheme="minorEastAsia" w:eastAsiaTheme="minorEastAsia"/>
          <w:sz w:val="24"/>
        </w:rPr>
        <w:t>3000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字以内</w:t>
      </w:r>
      <w:r>
        <w:rPr>
          <w:rFonts w:hint="eastAsia" w:asciiTheme="minorEastAsia" w:hAnsiTheme="minorEastAsia" w:eastAsiaTheme="minorEastAsia"/>
          <w:sz w:val="24"/>
        </w:rPr>
        <w:t>。理论学术性文章要有注释体例，注释一律采用脚注的形式，参考文献一律采用尾注的形式。投稿请注明作者姓名、单位、职务、手机号码、通信地址、邮编、Email地址。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未经发表的原创作品，因文章须公开发表，请自行脱密，如有违反，后果自行负责。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入选论文将受邀参加2023政法智能化建设技术装备及成果展并统一结集出版。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4"/>
        </w:rPr>
        <w:t>、投稿方式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1、投稿统一提交电子文档至zfznh202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@126.com， 电子邮件主题请标为“政法智能化建设征文+论文标题”，征文电子版文件名请标为“投稿类别+第一作者姓名”。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2、投稿截止时间：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</w:rPr>
        <w:t>日。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3、联系人：余立伟，010-84772965 13910420653； 谢雯洁，010-84772858 18601121360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ind w:left="319" w:leftChars="152" w:firstLine="499" w:firstLineChars="207"/>
        <w:jc w:val="right"/>
        <w:rPr>
          <w:rFonts w:asciiTheme="minorEastAsia" w:hAnsiTheme="minorEastAsia" w:eastAsia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A393C"/>
    <w:multiLevelType w:val="singleLevel"/>
    <w:tmpl w:val="03FA393C"/>
    <w:lvl w:ilvl="0" w:tentative="0">
      <w:start w:val="16"/>
      <w:numFmt w:val="decimal"/>
      <w:suff w:val="nothing"/>
      <w:lvlText w:val="%1、"/>
      <w:lvlJc w:val="left"/>
    </w:lvl>
  </w:abstractNum>
  <w:abstractNum w:abstractNumId="1">
    <w:nsid w:val="23436224"/>
    <w:multiLevelType w:val="singleLevel"/>
    <w:tmpl w:val="234362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WZjNjY4MTcxZjQwNzA0ZGMzZTdiZWVkNzRmZTMifQ=="/>
  </w:docVars>
  <w:rsids>
    <w:rsidRoot w:val="0EA57D13"/>
    <w:rsid w:val="0046637C"/>
    <w:rsid w:val="00552D97"/>
    <w:rsid w:val="00623079"/>
    <w:rsid w:val="00685C7B"/>
    <w:rsid w:val="006C5404"/>
    <w:rsid w:val="00725BB2"/>
    <w:rsid w:val="00772724"/>
    <w:rsid w:val="007F2349"/>
    <w:rsid w:val="00800C24"/>
    <w:rsid w:val="00917FD7"/>
    <w:rsid w:val="00B51B5B"/>
    <w:rsid w:val="00D7608D"/>
    <w:rsid w:val="00DF2B97"/>
    <w:rsid w:val="00E66B1F"/>
    <w:rsid w:val="00EB3931"/>
    <w:rsid w:val="00F03270"/>
    <w:rsid w:val="011E1E73"/>
    <w:rsid w:val="02567150"/>
    <w:rsid w:val="02860C51"/>
    <w:rsid w:val="02CB0DAB"/>
    <w:rsid w:val="03D458FF"/>
    <w:rsid w:val="047A7A10"/>
    <w:rsid w:val="05F736AC"/>
    <w:rsid w:val="072C7709"/>
    <w:rsid w:val="0769313E"/>
    <w:rsid w:val="07BE0683"/>
    <w:rsid w:val="07FB07B7"/>
    <w:rsid w:val="081A11C6"/>
    <w:rsid w:val="086B7878"/>
    <w:rsid w:val="087678DE"/>
    <w:rsid w:val="08A05627"/>
    <w:rsid w:val="08C85606"/>
    <w:rsid w:val="097D4778"/>
    <w:rsid w:val="09B054F0"/>
    <w:rsid w:val="0A065440"/>
    <w:rsid w:val="0A253298"/>
    <w:rsid w:val="0AC537A7"/>
    <w:rsid w:val="0B241822"/>
    <w:rsid w:val="0B5A0B6E"/>
    <w:rsid w:val="0BFA5155"/>
    <w:rsid w:val="0D7E3BCF"/>
    <w:rsid w:val="0DAE4E07"/>
    <w:rsid w:val="0EA57D13"/>
    <w:rsid w:val="0F47710F"/>
    <w:rsid w:val="10351550"/>
    <w:rsid w:val="10A51C13"/>
    <w:rsid w:val="10CD78F4"/>
    <w:rsid w:val="118E5F49"/>
    <w:rsid w:val="11E75BE1"/>
    <w:rsid w:val="136D49FA"/>
    <w:rsid w:val="13CC5CD2"/>
    <w:rsid w:val="15562A22"/>
    <w:rsid w:val="15E66992"/>
    <w:rsid w:val="16227E51"/>
    <w:rsid w:val="17181584"/>
    <w:rsid w:val="18A318A3"/>
    <w:rsid w:val="199E463C"/>
    <w:rsid w:val="1A7D63A9"/>
    <w:rsid w:val="1A7F4BFC"/>
    <w:rsid w:val="1B084DBA"/>
    <w:rsid w:val="1BDE356B"/>
    <w:rsid w:val="1CCB1A21"/>
    <w:rsid w:val="1D1F268D"/>
    <w:rsid w:val="1D3024F6"/>
    <w:rsid w:val="1E9D4725"/>
    <w:rsid w:val="1F05589F"/>
    <w:rsid w:val="1F471AB4"/>
    <w:rsid w:val="1F914A3D"/>
    <w:rsid w:val="21715C7D"/>
    <w:rsid w:val="23371AE4"/>
    <w:rsid w:val="236D09A0"/>
    <w:rsid w:val="246B2A5E"/>
    <w:rsid w:val="247D171C"/>
    <w:rsid w:val="24C91DB4"/>
    <w:rsid w:val="27684376"/>
    <w:rsid w:val="28B546FF"/>
    <w:rsid w:val="29393435"/>
    <w:rsid w:val="29634C08"/>
    <w:rsid w:val="2B0F655D"/>
    <w:rsid w:val="2C01643C"/>
    <w:rsid w:val="2D89251E"/>
    <w:rsid w:val="2DAD56E7"/>
    <w:rsid w:val="2E2E6BF3"/>
    <w:rsid w:val="2E4D0E1E"/>
    <w:rsid w:val="2E764D86"/>
    <w:rsid w:val="2EDD0ED8"/>
    <w:rsid w:val="2F5F6583"/>
    <w:rsid w:val="2F646FDD"/>
    <w:rsid w:val="2F9B20C7"/>
    <w:rsid w:val="310A262E"/>
    <w:rsid w:val="31AA1F27"/>
    <w:rsid w:val="320A552D"/>
    <w:rsid w:val="32EF70D0"/>
    <w:rsid w:val="33DE4907"/>
    <w:rsid w:val="347D5BF8"/>
    <w:rsid w:val="353F33B7"/>
    <w:rsid w:val="355B5768"/>
    <w:rsid w:val="358B6744"/>
    <w:rsid w:val="35A320B6"/>
    <w:rsid w:val="35D821D7"/>
    <w:rsid w:val="37195368"/>
    <w:rsid w:val="37DD54BD"/>
    <w:rsid w:val="384123FE"/>
    <w:rsid w:val="38A74181"/>
    <w:rsid w:val="38A83FF3"/>
    <w:rsid w:val="38F6100F"/>
    <w:rsid w:val="3948643A"/>
    <w:rsid w:val="39972138"/>
    <w:rsid w:val="3A9916C9"/>
    <w:rsid w:val="3AF0593D"/>
    <w:rsid w:val="3B0514C0"/>
    <w:rsid w:val="3B696812"/>
    <w:rsid w:val="3D6833DC"/>
    <w:rsid w:val="3E497C08"/>
    <w:rsid w:val="3E9B05D8"/>
    <w:rsid w:val="3FD936BF"/>
    <w:rsid w:val="41F74BC1"/>
    <w:rsid w:val="43077CD2"/>
    <w:rsid w:val="431233A0"/>
    <w:rsid w:val="43B26C22"/>
    <w:rsid w:val="44DA3C40"/>
    <w:rsid w:val="46B356AC"/>
    <w:rsid w:val="47630238"/>
    <w:rsid w:val="47CF6A8D"/>
    <w:rsid w:val="497B2ACA"/>
    <w:rsid w:val="49BE11DA"/>
    <w:rsid w:val="4C3A43CB"/>
    <w:rsid w:val="4CB440CF"/>
    <w:rsid w:val="4D36434A"/>
    <w:rsid w:val="4D801800"/>
    <w:rsid w:val="4DAC490A"/>
    <w:rsid w:val="4EF52277"/>
    <w:rsid w:val="50E76014"/>
    <w:rsid w:val="52F1079E"/>
    <w:rsid w:val="52F3076E"/>
    <w:rsid w:val="53097B8F"/>
    <w:rsid w:val="53753554"/>
    <w:rsid w:val="53C92B06"/>
    <w:rsid w:val="554D42C2"/>
    <w:rsid w:val="55781D2B"/>
    <w:rsid w:val="56957FEE"/>
    <w:rsid w:val="56DC2C0C"/>
    <w:rsid w:val="57222667"/>
    <w:rsid w:val="588661EA"/>
    <w:rsid w:val="58973CEB"/>
    <w:rsid w:val="5A14201D"/>
    <w:rsid w:val="5ADD5073"/>
    <w:rsid w:val="5B4A2326"/>
    <w:rsid w:val="5B4C79AE"/>
    <w:rsid w:val="5BEF72CF"/>
    <w:rsid w:val="5D0B452F"/>
    <w:rsid w:val="5E2559C5"/>
    <w:rsid w:val="5E2D678B"/>
    <w:rsid w:val="600E5345"/>
    <w:rsid w:val="604367AE"/>
    <w:rsid w:val="607D422B"/>
    <w:rsid w:val="60B958E4"/>
    <w:rsid w:val="617B708C"/>
    <w:rsid w:val="617F1EE5"/>
    <w:rsid w:val="61934F22"/>
    <w:rsid w:val="61A25119"/>
    <w:rsid w:val="61CD19F9"/>
    <w:rsid w:val="638362D6"/>
    <w:rsid w:val="659D51C7"/>
    <w:rsid w:val="65DC57AC"/>
    <w:rsid w:val="65EC5026"/>
    <w:rsid w:val="6676283E"/>
    <w:rsid w:val="66951C26"/>
    <w:rsid w:val="67306F07"/>
    <w:rsid w:val="67472836"/>
    <w:rsid w:val="691506C0"/>
    <w:rsid w:val="6A713251"/>
    <w:rsid w:val="6BB13717"/>
    <w:rsid w:val="6BB97F08"/>
    <w:rsid w:val="6C546939"/>
    <w:rsid w:val="6DAE42F4"/>
    <w:rsid w:val="6FB10189"/>
    <w:rsid w:val="70216C59"/>
    <w:rsid w:val="70AC299B"/>
    <w:rsid w:val="70D82208"/>
    <w:rsid w:val="70DE630D"/>
    <w:rsid w:val="71245755"/>
    <w:rsid w:val="717F1EA1"/>
    <w:rsid w:val="71E57AE9"/>
    <w:rsid w:val="72EF4607"/>
    <w:rsid w:val="73CD295C"/>
    <w:rsid w:val="74CB348F"/>
    <w:rsid w:val="75C65D73"/>
    <w:rsid w:val="78384A3F"/>
    <w:rsid w:val="78826DDC"/>
    <w:rsid w:val="78EF3522"/>
    <w:rsid w:val="7B800DC7"/>
    <w:rsid w:val="7CB138C6"/>
    <w:rsid w:val="7D82300E"/>
    <w:rsid w:val="7E260965"/>
    <w:rsid w:val="7EE00061"/>
    <w:rsid w:val="7F5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683</Characters>
  <Lines>6</Lines>
  <Paragraphs>1</Paragraphs>
  <TotalTime>3</TotalTime>
  <ScaleCrop>false</ScaleCrop>
  <LinksUpToDate>false</LinksUpToDate>
  <CharactersWithSpaces>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2021-02-26T07:14:00Z</dcterms:created>
  <dc:creator>lenovo</dc:creator>
  <cp:lastModifiedBy>莫奈</cp:lastModifiedBy>
  <cp:lastPrinted>2022-03-25T02:35:00Z</cp:lastPrinted>
  <dcterms:modified xsi:type="dcterms:W3CDTF">2023-03-13T08:44:08Z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CAD3D0EA74724B2581EEAE0526D7DCAF</vt:lpwstr>
  </property>
</Properties>
</file>