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“2022政法智能化建设创新案例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”征集活动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创新案例申报表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9"/>
        <w:gridCol w:w="612"/>
        <w:gridCol w:w="1164"/>
        <w:gridCol w:w="803"/>
        <w:gridCol w:w="1894"/>
        <w:gridCol w:w="63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0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项目落地时间不超过5年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项目名称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（每个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18"/>
                <w:szCs w:val="21"/>
              </w:rPr>
              <w:t>填写一张报名表）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大脑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档案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案例摘要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（介绍案例适用业务、核心技术、适用技术平台、创新点、可解决的问题等）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（总结案例运用成效、创新性、可操作性、可复制推广性等）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另附材料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1.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填写本报名表，电子版发送至邮箱，纸质版寄送至法治日报社。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项目图文资料以Word文档格式（宋体，四号字，不超过50页）发送至邮箱。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3.项目视频资料以光盘形式寄送至法治报社，或者以网盘或在线浏览方式将访问方法发送至邮箱。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是否同意公开出版：是（ ） 否（ ） 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                                             年   月    日 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6996" w:type="dxa"/>
            <w:gridSpan w:val="7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北京市朝阳区花家地甲一号法治日报社（邮编：100102）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：zfznh2022@126.com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郭永灿，010-84772858 18618183728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59555F"/>
    <w:rsid w:val="00E34FA3"/>
    <w:rsid w:val="062F3CD8"/>
    <w:rsid w:val="0C2448C9"/>
    <w:rsid w:val="11BA1CCB"/>
    <w:rsid w:val="12450091"/>
    <w:rsid w:val="160550FF"/>
    <w:rsid w:val="17D92FD3"/>
    <w:rsid w:val="1B2C5654"/>
    <w:rsid w:val="2C5161CF"/>
    <w:rsid w:val="2D871245"/>
    <w:rsid w:val="2ECF2A6A"/>
    <w:rsid w:val="2ED71083"/>
    <w:rsid w:val="3FE02159"/>
    <w:rsid w:val="44071FD5"/>
    <w:rsid w:val="467C2C9B"/>
    <w:rsid w:val="48605ED8"/>
    <w:rsid w:val="49735828"/>
    <w:rsid w:val="49D74764"/>
    <w:rsid w:val="4AF67800"/>
    <w:rsid w:val="59A61839"/>
    <w:rsid w:val="5A885FA0"/>
    <w:rsid w:val="5BD56CEC"/>
    <w:rsid w:val="5D8F5A53"/>
    <w:rsid w:val="5DF727A5"/>
    <w:rsid w:val="5E2253AC"/>
    <w:rsid w:val="5F36177C"/>
    <w:rsid w:val="663D699E"/>
    <w:rsid w:val="6D535020"/>
    <w:rsid w:val="6F6A6E8C"/>
    <w:rsid w:val="6F78166F"/>
    <w:rsid w:val="6F8B0BEA"/>
    <w:rsid w:val="7047336C"/>
    <w:rsid w:val="77E4618E"/>
    <w:rsid w:val="7D7A2B10"/>
    <w:rsid w:val="7E2164F7"/>
    <w:rsid w:val="7F8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452</Words>
  <Characters>536</Characters>
  <Lines>6</Lines>
  <Paragraphs>1</Paragraphs>
  <TotalTime>2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2022-03-25T02:36:00Z</cp:lastPrinted>
  <dcterms:modified xsi:type="dcterms:W3CDTF">2022-03-29T05:54:33Z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8F91C47C93A446AFBAE1758D8D105EDC</vt:lpwstr>
  </property>
</Properties>
</file>