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right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rFonts w:hint="eastAsia" w:ascii="Songti SC Bold" w:hAnsi="Songti SC Bold" w:cs="Songti SC Bold" w:eastAsiaTheme="minorEastAsia"/>
          <w:sz w:val="48"/>
          <w:szCs w:val="48"/>
        </w:rPr>
      </w:pPr>
      <w:bookmarkStart w:id="0" w:name="_GoBack"/>
      <w:r>
        <w:rPr>
          <w:rFonts w:hint="eastAsia" w:eastAsia="Songti SC Bold"/>
          <w:sz w:val="48"/>
          <w:szCs w:val="48"/>
          <w:lang w:val="zh-CN"/>
        </w:rPr>
        <w:t>第四届</w:t>
      </w:r>
      <w:r>
        <w:rPr>
          <w:rFonts w:ascii="Songti SC Bold" w:hAnsi="Songti SC Bold"/>
          <w:sz w:val="48"/>
          <w:szCs w:val="48"/>
          <w:lang w:val="zh-CN"/>
        </w:rPr>
        <w:t>“</w:t>
      </w:r>
      <w:r>
        <w:rPr>
          <w:rFonts w:hint="eastAsia" w:eastAsia="Songti SC Bold"/>
          <w:sz w:val="48"/>
          <w:szCs w:val="48"/>
          <w:lang w:val="zh-CN"/>
        </w:rPr>
        <w:t>一带一路</w:t>
      </w:r>
      <w:r>
        <w:rPr>
          <w:rFonts w:ascii="Songti SC Bold" w:hAnsi="Songti SC Bold"/>
          <w:sz w:val="48"/>
          <w:szCs w:val="48"/>
          <w:lang w:val="zh-CN"/>
        </w:rPr>
        <w:t>”</w:t>
      </w:r>
      <w:r>
        <w:rPr>
          <w:rFonts w:hint="eastAsia" w:eastAsia="Songti SC Bold"/>
          <w:sz w:val="48"/>
          <w:szCs w:val="48"/>
          <w:lang w:val="zh-CN"/>
        </w:rPr>
        <w:t>法律服务</w:t>
      </w:r>
      <w:r>
        <w:rPr>
          <w:rFonts w:hint="eastAsia" w:ascii="宋体" w:hAnsi="宋体" w:eastAsia="宋体" w:cs="宋体"/>
          <w:sz w:val="48"/>
          <w:szCs w:val="48"/>
          <w:lang w:val="zh-CN"/>
        </w:rPr>
        <w:t>典型案例</w:t>
      </w:r>
    </w:p>
    <w:bookmarkEnd w:id="0"/>
    <w:p>
      <w:pPr>
        <w:jc w:val="center"/>
        <w:rPr>
          <w:rFonts w:ascii="Songti SC Bold" w:hAnsi="Songti SC Bold" w:eastAsia="Songti SC Bold" w:cs="Songti SC Bold"/>
          <w:sz w:val="36"/>
          <w:szCs w:val="36"/>
        </w:rPr>
      </w:pPr>
    </w:p>
    <w:p>
      <w:pPr>
        <w:jc w:val="center"/>
        <w:rPr>
          <w:rFonts w:ascii="Songti SC Bold" w:hAnsi="Songti SC Bold" w:eastAsia="Songti SC Bold" w:cs="Songti SC Bold"/>
          <w:sz w:val="36"/>
          <w:szCs w:val="36"/>
        </w:rPr>
      </w:pPr>
    </w:p>
    <w:p>
      <w:pPr>
        <w:jc w:val="center"/>
        <w:rPr>
          <w:rFonts w:ascii="Songti SC Bold" w:hAnsi="Songti SC Bold" w:eastAsia="Songti SC Bold" w:cs="Songti SC Bold"/>
          <w:sz w:val="36"/>
          <w:szCs w:val="36"/>
        </w:rPr>
      </w:pPr>
    </w:p>
    <w:p>
      <w:pPr>
        <w:jc w:val="center"/>
        <w:rPr>
          <w:rFonts w:ascii="Songti SC Bold" w:hAnsi="Songti SC Bold" w:eastAsia="Songti SC Bold" w:cs="Songti SC Bold"/>
          <w:sz w:val="36"/>
          <w:szCs w:val="36"/>
        </w:rPr>
      </w:pPr>
    </w:p>
    <w:p>
      <w:pPr>
        <w:jc w:val="center"/>
        <w:rPr>
          <w:rFonts w:ascii="Songti SC Bold" w:hAnsi="Songti SC Bold" w:eastAsia="Songti SC Bold" w:cs="Songti SC Bold"/>
          <w:sz w:val="72"/>
          <w:szCs w:val="72"/>
        </w:rPr>
      </w:pPr>
      <w:r>
        <w:rPr>
          <w:rFonts w:hint="eastAsia" w:eastAsia="Songti SC Bold"/>
          <w:sz w:val="72"/>
          <w:szCs w:val="72"/>
          <w:lang w:val="zh-CN"/>
        </w:rPr>
        <w:t>申</w:t>
      </w:r>
    </w:p>
    <w:p>
      <w:pPr>
        <w:jc w:val="center"/>
        <w:rPr>
          <w:rFonts w:ascii="Songti SC Bold" w:hAnsi="Songti SC Bold" w:eastAsia="Songti SC Bold" w:cs="Songti SC Bold"/>
          <w:sz w:val="72"/>
          <w:szCs w:val="72"/>
        </w:rPr>
      </w:pPr>
      <w:r>
        <w:rPr>
          <w:rFonts w:hint="eastAsia" w:eastAsia="Songti SC Bold"/>
          <w:sz w:val="72"/>
          <w:szCs w:val="72"/>
          <w:lang w:val="zh-CN"/>
        </w:rPr>
        <w:t>报</w:t>
      </w:r>
    </w:p>
    <w:p>
      <w:pPr>
        <w:jc w:val="center"/>
        <w:rPr>
          <w:rFonts w:ascii="Songti SC Bold" w:hAnsi="Songti SC Bold" w:eastAsia="Songti SC Bold" w:cs="Songti SC Bold"/>
          <w:sz w:val="72"/>
          <w:szCs w:val="72"/>
        </w:rPr>
      </w:pPr>
      <w:r>
        <w:rPr>
          <w:rFonts w:hint="eastAsia" w:eastAsia="Songti SC Bold"/>
          <w:sz w:val="72"/>
          <w:szCs w:val="72"/>
          <w:lang w:val="zh-CN"/>
        </w:rPr>
        <w:t>表</w:t>
      </w: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rFonts w:hint="eastAsia" w:ascii="Arial Unicode MS" w:hAnsi="Arial Unicode MS"/>
          <w:sz w:val="28"/>
          <w:szCs w:val="28"/>
          <w:lang w:val="zh-CN"/>
        </w:rPr>
        <w:t>法治日报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zh-CN"/>
        </w:rPr>
        <w:t>2021</w:t>
      </w:r>
      <w:r>
        <w:rPr>
          <w:rFonts w:hint="eastAsia" w:ascii="Arial Unicode MS" w:hAnsi="Arial Unicode MS"/>
          <w:sz w:val="28"/>
          <w:szCs w:val="28"/>
          <w:lang w:val="zh-CN"/>
        </w:rPr>
        <w:t>年</w:t>
      </w:r>
      <w:r>
        <w:rPr>
          <w:b/>
          <w:bCs/>
          <w:sz w:val="28"/>
          <w:szCs w:val="28"/>
          <w:lang w:val="zh-CN"/>
        </w:rPr>
        <w:t>11</w:t>
      </w:r>
      <w:r>
        <w:rPr>
          <w:rFonts w:hint="eastAsia" w:ascii="Arial Unicode MS" w:hAnsi="Arial Unicode MS"/>
          <w:sz w:val="28"/>
          <w:szCs w:val="28"/>
          <w:lang w:val="zh-CN"/>
        </w:rPr>
        <w:t>月</w:t>
      </w:r>
    </w:p>
    <w:p/>
    <w:p>
      <w:pPr>
        <w:jc w:val="center"/>
        <w:rPr>
          <w:rFonts w:ascii="Songti SC Regular" w:hAnsi="Songti SC Regular" w:eastAsia="Songti SC Regular" w:cs="Songti SC Regular"/>
        </w:rPr>
      </w:pPr>
      <w:r>
        <w:rPr>
          <w:rFonts w:ascii="Songti SC Regular" w:hAnsi="Songti SC Regular" w:eastAsia="Songti SC Regular" w:cs="Songti SC Regular"/>
        </w:rPr>
        <w:br w:type="page"/>
      </w:r>
    </w:p>
    <w:p>
      <w:pPr>
        <w:pStyle w:val="4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uppressAutoHyphens w:val="0"/>
        <w:spacing w:after="0" w:line="240" w:lineRule="auto"/>
        <w:ind w:firstLine="442" w:firstLineChars="200"/>
        <w:jc w:val="left"/>
        <w:rPr>
          <w:rFonts w:hint="eastAsia" w:ascii="仿宋" w:hAnsi="仿宋" w:eastAsia="仿宋" w:cs="仿宋"/>
          <w:b/>
          <w:bCs/>
          <w:sz w:val="22"/>
          <w:szCs w:val="22"/>
          <w:lang w:val="zh-TW" w:eastAsia="zh-TW"/>
        </w:rPr>
      </w:pPr>
      <w:r>
        <w:rPr>
          <w:rFonts w:hint="eastAsia" w:ascii="仿宋" w:hAnsi="仿宋" w:eastAsia="仿宋" w:cs="仿宋"/>
          <w:b/>
          <w:bCs/>
          <w:sz w:val="22"/>
          <w:szCs w:val="22"/>
          <w:lang w:val="zh-TW" w:eastAsia="zh-TW"/>
        </w:rPr>
        <w:t>填写表格注意事项：</w:t>
      </w:r>
    </w:p>
    <w:p>
      <w:pPr>
        <w:pStyle w:val="4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uppressAutoHyphens w:val="0"/>
        <w:spacing w:after="0" w:line="240" w:lineRule="auto"/>
        <w:ind w:firstLine="440" w:firstLineChars="200"/>
        <w:rPr>
          <w:rFonts w:hint="eastAsia" w:ascii="仿宋" w:hAnsi="仿宋" w:eastAsia="仿宋" w:cs="仿宋"/>
          <w:sz w:val="22"/>
          <w:szCs w:val="22"/>
          <w:lang w:val="zh-TW" w:eastAsia="zh-TW"/>
        </w:rPr>
      </w:pPr>
    </w:p>
    <w:p>
      <w:pPr>
        <w:pStyle w:val="4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uppressAutoHyphens w:val="0"/>
        <w:spacing w:after="0" w:line="240" w:lineRule="auto"/>
        <w:ind w:firstLine="440" w:firstLineChars="200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  <w:lang w:val="zh-TW" w:eastAsia="zh-TW"/>
        </w:rPr>
        <w:t>1. 申报“一带一路”争议解决法律服务</w:t>
      </w:r>
      <w:r>
        <w:rPr>
          <w:rFonts w:hint="eastAsia" w:ascii="仿宋" w:hAnsi="仿宋" w:eastAsia="仿宋" w:cs="仿宋"/>
          <w:sz w:val="22"/>
          <w:szCs w:val="22"/>
          <w:lang w:val="zh-CN"/>
        </w:rPr>
        <w:t>典型</w:t>
      </w:r>
      <w:r>
        <w:rPr>
          <w:rFonts w:hint="eastAsia" w:ascii="仿宋" w:hAnsi="仿宋" w:eastAsia="仿宋" w:cs="仿宋"/>
          <w:sz w:val="22"/>
          <w:szCs w:val="22"/>
          <w:lang w:val="zh-TW" w:eastAsia="zh-TW"/>
        </w:rPr>
        <w:t>案例</w:t>
      </w:r>
      <w:r>
        <w:rPr>
          <w:rFonts w:hint="eastAsia" w:ascii="仿宋" w:hAnsi="仿宋" w:eastAsia="仿宋" w:cs="仿宋"/>
          <w:sz w:val="22"/>
          <w:szCs w:val="22"/>
          <w:lang w:val="zh-CN"/>
        </w:rPr>
        <w:t>和</w:t>
      </w:r>
      <w:r>
        <w:rPr>
          <w:rFonts w:hint="eastAsia" w:ascii="仿宋" w:hAnsi="仿宋" w:eastAsia="仿宋" w:cs="仿宋"/>
          <w:sz w:val="22"/>
          <w:szCs w:val="22"/>
          <w:lang w:val="zh-TW" w:eastAsia="zh-TW"/>
        </w:rPr>
        <w:t>“一带一路”投资类法律服务</w:t>
      </w:r>
      <w:r>
        <w:rPr>
          <w:rFonts w:hint="eastAsia" w:ascii="仿宋" w:hAnsi="仿宋" w:eastAsia="仿宋" w:cs="仿宋"/>
          <w:sz w:val="22"/>
          <w:szCs w:val="22"/>
          <w:lang w:val="zh-CN"/>
        </w:rPr>
        <w:t>典型</w:t>
      </w:r>
      <w:r>
        <w:rPr>
          <w:rFonts w:hint="eastAsia" w:ascii="仿宋" w:hAnsi="仿宋" w:eastAsia="仿宋" w:cs="仿宋"/>
          <w:sz w:val="22"/>
          <w:szCs w:val="22"/>
          <w:lang w:val="zh-TW" w:eastAsia="zh-TW"/>
        </w:rPr>
        <w:t>案例只需提交负责人律师证复印件、律师简历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2份</w:t>
      </w:r>
      <w:r>
        <w:rPr>
          <w:rFonts w:hint="eastAsia" w:ascii="仿宋" w:hAnsi="仿宋" w:eastAsia="仿宋" w:cs="仿宋"/>
          <w:sz w:val="22"/>
          <w:szCs w:val="22"/>
          <w:lang w:val="zh-TW" w:eastAsia="zh-TW"/>
        </w:rPr>
        <w:t>，无需提交其他参与人的律师证、律师简历。</w:t>
      </w:r>
    </w:p>
    <w:p>
      <w:pPr>
        <w:pStyle w:val="4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uppressAutoHyphens w:val="0"/>
        <w:spacing w:after="0" w:line="240" w:lineRule="auto"/>
        <w:ind w:firstLine="440" w:firstLineChars="200"/>
        <w:rPr>
          <w:rFonts w:hint="eastAsia" w:ascii="仿宋" w:hAnsi="仿宋" w:eastAsia="仿宋" w:cs="仿宋"/>
          <w:sz w:val="22"/>
          <w:szCs w:val="22"/>
          <w:lang w:val="zh-TW" w:eastAsia="zh-TW"/>
        </w:rPr>
      </w:pPr>
    </w:p>
    <w:p>
      <w:pPr>
        <w:pStyle w:val="4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uppressAutoHyphens w:val="0"/>
        <w:spacing w:after="0" w:line="240" w:lineRule="auto"/>
        <w:ind w:firstLine="440" w:firstLineChars="200"/>
        <w:rPr>
          <w:rFonts w:hint="default" w:ascii="仿宋" w:hAnsi="仿宋" w:eastAsia="仿宋" w:cs="仿宋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2"/>
          <w:lang w:val="zh-CN"/>
        </w:rPr>
        <w:t>2</w:t>
      </w:r>
      <w:r>
        <w:rPr>
          <w:rFonts w:hint="eastAsia" w:ascii="仿宋" w:hAnsi="仿宋" w:eastAsia="仿宋" w:cs="仿宋"/>
          <w:sz w:val="22"/>
          <w:szCs w:val="22"/>
          <w:lang w:val="zh-TW" w:eastAsia="zh-TW"/>
        </w:rPr>
        <w:t>. 申报“一带一路”</w:t>
      </w:r>
      <w:r>
        <w:rPr>
          <w:rFonts w:hint="eastAsia" w:ascii="仿宋" w:hAnsi="仿宋" w:eastAsia="仿宋" w:cs="仿宋"/>
          <w:sz w:val="22"/>
          <w:szCs w:val="22"/>
          <w:lang w:val="zh-CN"/>
        </w:rPr>
        <w:t>合规法律服务典型</w:t>
      </w:r>
      <w:r>
        <w:rPr>
          <w:rFonts w:hint="eastAsia" w:ascii="仿宋" w:hAnsi="仿宋" w:eastAsia="仿宋" w:cs="仿宋"/>
          <w:sz w:val="22"/>
          <w:szCs w:val="22"/>
          <w:lang w:val="zh-TW" w:eastAsia="zh-TW"/>
        </w:rPr>
        <w:t>案例的律所、企业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需提交机构执业许可证或营业执照（副本）复印件2份。</w:t>
      </w:r>
    </w:p>
    <w:p>
      <w:pPr>
        <w:pStyle w:val="4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uppressAutoHyphens w:val="0"/>
        <w:spacing w:after="0" w:line="240" w:lineRule="auto"/>
        <w:ind w:firstLine="440" w:firstLineChars="200"/>
        <w:rPr>
          <w:rFonts w:hint="eastAsia" w:ascii="仿宋" w:hAnsi="仿宋" w:eastAsia="仿宋" w:cs="仿宋"/>
          <w:sz w:val="22"/>
          <w:szCs w:val="22"/>
          <w:lang w:val="zh-TW" w:eastAsia="zh-TW"/>
        </w:rPr>
      </w:pPr>
    </w:p>
    <w:p>
      <w:pPr>
        <w:pStyle w:val="4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uppressAutoHyphens w:val="0"/>
        <w:spacing w:after="0" w:line="240" w:lineRule="auto"/>
        <w:ind w:firstLine="440" w:firstLineChars="200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  <w:lang w:val="zh-TW" w:eastAsia="zh-TW"/>
        </w:rPr>
        <w:t>3. 申报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维护</w:t>
      </w:r>
      <w:r>
        <w:rPr>
          <w:rFonts w:hint="eastAsia" w:ascii="仿宋" w:hAnsi="仿宋" w:eastAsia="仿宋" w:cs="仿宋"/>
          <w:sz w:val="22"/>
          <w:szCs w:val="22"/>
          <w:lang w:val="zh-TW" w:eastAsia="zh-TW"/>
        </w:rPr>
        <w:t>“一带一路”沿线国家中国公民、侨胞合法权益案例的</w:t>
      </w:r>
      <w:r>
        <w:rPr>
          <w:rFonts w:hint="eastAsia" w:ascii="仿宋" w:hAnsi="仿宋" w:eastAsia="仿宋" w:cs="仿宋"/>
          <w:sz w:val="22"/>
          <w:szCs w:val="22"/>
          <w:lang w:val="zh-CN"/>
        </w:rPr>
        <w:t>机构</w:t>
      </w:r>
      <w:r>
        <w:rPr>
          <w:rFonts w:hint="eastAsia" w:ascii="仿宋" w:hAnsi="仿宋" w:eastAsia="仿宋" w:cs="仿宋"/>
          <w:sz w:val="22"/>
          <w:szCs w:val="22"/>
          <w:lang w:val="zh-TW" w:eastAsia="zh-TW"/>
        </w:rPr>
        <w:t>需提交</w:t>
      </w:r>
      <w:r>
        <w:rPr>
          <w:rFonts w:hint="eastAsia" w:ascii="仿宋" w:hAnsi="仿宋" w:eastAsia="仿宋" w:cs="仿宋"/>
          <w:sz w:val="22"/>
          <w:szCs w:val="22"/>
          <w:lang w:val="zh-CN"/>
        </w:rPr>
        <w:t>机构的营业执照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复印件</w:t>
      </w:r>
      <w:r>
        <w:rPr>
          <w:rFonts w:hint="eastAsia" w:ascii="仿宋" w:hAnsi="仿宋" w:eastAsia="仿宋" w:cs="仿宋"/>
          <w:sz w:val="22"/>
          <w:szCs w:val="22"/>
          <w:lang w:val="zh-TW" w:eastAsia="zh-TW"/>
        </w:rPr>
        <w:t>。</w:t>
      </w:r>
    </w:p>
    <w:p>
      <w:pPr>
        <w:pStyle w:val="4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uppressAutoHyphens w:val="0"/>
        <w:spacing w:after="0" w:line="240" w:lineRule="auto"/>
        <w:ind w:firstLine="440" w:firstLineChars="200"/>
        <w:rPr>
          <w:rFonts w:hint="eastAsia" w:ascii="仿宋" w:hAnsi="仿宋" w:eastAsia="仿宋" w:cs="仿宋"/>
          <w:sz w:val="22"/>
          <w:szCs w:val="22"/>
          <w:lang w:val="zh-TW" w:eastAsia="zh-TW"/>
        </w:rPr>
      </w:pPr>
    </w:p>
    <w:p>
      <w:pPr>
        <w:pStyle w:val="4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uppressAutoHyphens w:val="0"/>
        <w:spacing w:after="0" w:line="240" w:lineRule="auto"/>
        <w:ind w:firstLine="440" w:firstLineChars="200"/>
        <w:rPr>
          <w:rFonts w:hint="eastAsia" w:ascii="仿宋" w:hAnsi="仿宋" w:eastAsia="仿宋" w:cs="仿宋"/>
          <w:sz w:val="22"/>
          <w:szCs w:val="22"/>
          <w:lang w:val="zh-CN"/>
        </w:rPr>
      </w:pPr>
      <w:r>
        <w:rPr>
          <w:rFonts w:hint="eastAsia" w:ascii="仿宋" w:hAnsi="仿宋" w:eastAsia="仿宋" w:cs="仿宋"/>
          <w:sz w:val="22"/>
          <w:szCs w:val="22"/>
          <w:lang w:val="zh-TW" w:eastAsia="zh-TW"/>
        </w:rPr>
        <w:t>4</w:t>
      </w:r>
      <w:r>
        <w:rPr>
          <w:rFonts w:hint="eastAsia" w:ascii="仿宋" w:hAnsi="仿宋" w:eastAsia="仿宋" w:cs="仿宋"/>
          <w:sz w:val="22"/>
          <w:szCs w:val="22"/>
          <w:lang w:val="zh-CN"/>
        </w:rPr>
        <w:t>. 申报机构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或律师</w:t>
      </w:r>
      <w:r>
        <w:rPr>
          <w:rFonts w:hint="eastAsia" w:ascii="仿宋" w:hAnsi="仿宋" w:eastAsia="仿宋" w:cs="仿宋"/>
          <w:sz w:val="22"/>
          <w:szCs w:val="22"/>
          <w:lang w:val="zh-CN"/>
        </w:rPr>
        <w:t>需提交机构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提交的</w:t>
      </w:r>
      <w:r>
        <w:rPr>
          <w:rFonts w:hint="eastAsia" w:ascii="仿宋" w:hAnsi="仿宋" w:eastAsia="仿宋" w:cs="仿宋"/>
          <w:sz w:val="22"/>
          <w:szCs w:val="22"/>
          <w:lang w:val="zh-CN"/>
        </w:rPr>
        <w:t>执业许可证、营业执照（副本）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复印件、律师证等</w:t>
      </w:r>
      <w:r>
        <w:rPr>
          <w:rFonts w:hint="eastAsia" w:ascii="仿宋" w:hAnsi="仿宋" w:eastAsia="仿宋" w:cs="仿宋"/>
          <w:sz w:val="22"/>
          <w:szCs w:val="22"/>
          <w:lang w:val="zh-CN"/>
        </w:rPr>
        <w:t>证明材料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均需</w:t>
      </w:r>
      <w:r>
        <w:rPr>
          <w:rFonts w:hint="eastAsia" w:ascii="仿宋" w:hAnsi="仿宋" w:eastAsia="仿宋" w:cs="仿宋"/>
          <w:sz w:val="22"/>
          <w:szCs w:val="22"/>
          <w:lang w:val="zh-CN"/>
        </w:rPr>
        <w:t>加盖机构公章（可以附件形式提交）。</w:t>
      </w:r>
    </w:p>
    <w:p>
      <w:pPr>
        <w:pStyle w:val="4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uppressAutoHyphens w:val="0"/>
        <w:spacing w:after="0" w:line="240" w:lineRule="auto"/>
        <w:ind w:firstLine="440" w:firstLineChars="200"/>
        <w:rPr>
          <w:rFonts w:hint="eastAsia" w:ascii="仿宋" w:hAnsi="仿宋" w:eastAsia="仿宋" w:cs="仿宋"/>
          <w:sz w:val="22"/>
          <w:szCs w:val="22"/>
          <w:lang w:val="zh-CN"/>
        </w:rPr>
      </w:pPr>
    </w:p>
    <w:p>
      <w:pPr>
        <w:pStyle w:val="4"/>
        <w:numPr>
          <w:ilvl w:val="0"/>
          <w:numId w:val="1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uppressAutoHyphens w:val="0"/>
        <w:spacing w:after="0" w:line="240" w:lineRule="auto"/>
        <w:ind w:firstLine="440" w:firstLineChars="200"/>
        <w:rPr>
          <w:rFonts w:hint="eastAsia" w:ascii="仿宋" w:hAnsi="仿宋" w:eastAsia="仿宋" w:cs="仿宋"/>
          <w:sz w:val="22"/>
          <w:szCs w:val="22"/>
          <w:lang w:val="zh-TW" w:eastAsia="zh-TW"/>
        </w:rPr>
      </w:pPr>
      <w:r>
        <w:rPr>
          <w:rFonts w:hint="eastAsia" w:ascii="仿宋" w:hAnsi="仿宋" w:eastAsia="仿宋" w:cs="仿宋"/>
          <w:sz w:val="22"/>
          <w:szCs w:val="22"/>
          <w:lang w:val="zh-TW" w:eastAsia="zh-TW"/>
        </w:rPr>
        <w:t>在申报表最后需留下联系人姓名和电话</w:t>
      </w:r>
      <w:r>
        <w:rPr>
          <w:rFonts w:hint="eastAsia" w:ascii="仿宋" w:hAnsi="仿宋" w:eastAsia="仿宋" w:cs="仿宋"/>
          <w:sz w:val="22"/>
          <w:szCs w:val="22"/>
          <w:lang w:val="zh-TW" w:eastAsia="zh-CN"/>
        </w:rPr>
        <w:t>，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以及服务项目方联系方式，便于走访调查</w:t>
      </w:r>
      <w:r>
        <w:rPr>
          <w:rFonts w:hint="eastAsia" w:ascii="仿宋" w:hAnsi="仿宋" w:eastAsia="仿宋" w:cs="仿宋"/>
          <w:sz w:val="22"/>
          <w:szCs w:val="22"/>
          <w:lang w:val="zh-TW" w:eastAsia="zh-TW"/>
        </w:rPr>
        <w:t>。</w:t>
      </w:r>
    </w:p>
    <w:p>
      <w:pPr>
        <w:jc w:val="center"/>
      </w:pPr>
      <w:r>
        <w:rPr>
          <w:rFonts w:hint="eastAsia" w:eastAsia="Songti SC Regular"/>
          <w:sz w:val="22"/>
          <w:szCs w:val="22"/>
          <w:lang w:val="zh-TW" w:eastAsia="zh-TW"/>
        </w:rPr>
        <w:br w:type="page"/>
      </w:r>
    </w:p>
    <w:p>
      <w:pPr>
        <w:pStyle w:val="10"/>
        <w:ind w:firstLine="1205" w:firstLineChars="500"/>
        <w:rPr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zh-CN"/>
        </w:rPr>
        <w:t>案例</w:t>
      </w:r>
      <w:r>
        <w:rPr>
          <w:b/>
          <w:bCs/>
          <w:sz w:val="24"/>
          <w:szCs w:val="24"/>
          <w:lang w:val="zh-CN"/>
        </w:rPr>
        <w:t>一：</w:t>
      </w:r>
      <w:r>
        <w:rPr>
          <w:b/>
          <w:bCs/>
          <w:sz w:val="24"/>
          <w:szCs w:val="24"/>
        </w:rPr>
        <w:t>“</w:t>
      </w:r>
      <w:r>
        <w:rPr>
          <w:b/>
          <w:bCs/>
          <w:sz w:val="24"/>
          <w:szCs w:val="24"/>
          <w:lang w:val="zh-CN"/>
        </w:rPr>
        <w:t>一带一路</w:t>
      </w:r>
      <w:r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  <w:lang w:val="zh-CN"/>
        </w:rPr>
        <w:t>争议解决法律服务</w:t>
      </w:r>
      <w:r>
        <w:rPr>
          <w:rFonts w:hint="eastAsia" w:ascii="宋体" w:hAnsi="宋体" w:eastAsia="宋体" w:cs="宋体"/>
          <w:b/>
          <w:bCs/>
          <w:sz w:val="24"/>
          <w:szCs w:val="24"/>
          <w:lang w:val="zh-CN"/>
        </w:rPr>
        <w:t>典型</w:t>
      </w:r>
      <w:r>
        <w:rPr>
          <w:b/>
          <w:bCs/>
          <w:sz w:val="24"/>
          <w:szCs w:val="24"/>
          <w:lang w:val="zh-CN"/>
        </w:rPr>
        <w:t>案例申报表</w:t>
      </w:r>
    </w:p>
    <w:p>
      <w:pPr>
        <w:pStyle w:val="2"/>
        <w:suppressAutoHyphens w:val="0"/>
        <w:spacing w:after="0" w:line="288" w:lineRule="auto"/>
        <w:ind w:firstLine="420" w:firstLineChars="200"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asciiTheme="minorEastAsia" w:hAnsiTheme="minorEastAsia" w:eastAsiaTheme="minorEastAsia" w:cstheme="minorEastAsia"/>
          <w:sz w:val="21"/>
          <w:szCs w:val="21"/>
        </w:rPr>
        <w:t>候选案例，具有以下特点：</w:t>
      </w:r>
    </w:p>
    <w:p>
      <w:pPr>
        <w:spacing w:line="288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zh-TW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zh-TW" w:eastAsia="zh-TW"/>
        </w:rPr>
        <w:t>1. 涉案项目属于“一带一路”沿线国家和地区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zh-TW" w:eastAsia="zh-CN"/>
        </w:rPr>
        <w:t>；</w:t>
      </w:r>
    </w:p>
    <w:p>
      <w:pPr>
        <w:spacing w:line="288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zh-TW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zh-TW" w:eastAsia="zh-TW"/>
        </w:rPr>
        <w:t>. 争议解决类案例要求涉案标的金额较高，案例具有典型性和影响力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zh-TW" w:eastAsia="zh-CN"/>
        </w:rPr>
        <w:t>；</w:t>
      </w:r>
    </w:p>
    <w:p>
      <w:pPr>
        <w:spacing w:line="288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zh-TW" w:eastAsia="zh-TW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zh-TW" w:eastAsia="zh-TW"/>
        </w:rPr>
        <w:t>. 涉及的案例能体现律师较高的专业化水准，能够较好的展现律师工作价值与社会贡献，提升律师行业形象与社会地位，推动行业发展进步；</w:t>
      </w:r>
    </w:p>
    <w:p>
      <w:pPr>
        <w:spacing w:line="288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zh-TW" w:eastAsia="zh-TW"/>
        </w:rPr>
        <w:t>. 涉及的案例可以是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zh-CN"/>
        </w:rPr>
        <w:t>过往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zh-TW" w:eastAsia="zh-TW"/>
        </w:rPr>
        <w:t>案例，但需在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zh-CN"/>
        </w:rPr>
        <w:t>本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zh-TW" w:eastAsia="zh-TW"/>
        </w:rPr>
        <w:t>年度取得相应的阶段性成果。</w:t>
      </w:r>
    </w:p>
    <w:p>
      <w:pPr>
        <w:pStyle w:val="2"/>
        <w:suppressAutoHyphens w:val="0"/>
        <w:spacing w:after="0" w:line="288" w:lineRule="auto"/>
        <w:ind w:firstLine="360" w:firstLineChars="200"/>
        <w:jc w:val="both"/>
        <w:rPr>
          <w:rFonts w:hint="default" w:ascii="Songti SC Regular" w:hAnsi="Songti SC Regular" w:eastAsia="Songti SC Regular" w:cs="Songti SC Regular"/>
          <w:color w:val="C0504D"/>
          <w:sz w:val="18"/>
          <w:szCs w:val="18"/>
        </w:rPr>
      </w:pPr>
    </w:p>
    <w:tbl>
      <w:tblPr>
        <w:tblStyle w:val="8"/>
        <w:tblW w:w="9330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3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360" w:lineRule="auto"/>
              <w:jc w:val="center"/>
            </w:pPr>
            <w:r>
              <w:t>案例一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keepNext/>
            </w:pPr>
            <w:r>
              <w:rPr>
                <w:lang w:val="zh-CN"/>
              </w:rPr>
              <w:t>1.1案例名称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keepNext/>
            </w:pPr>
            <w:r>
              <w:t>1.2项目概述（500字左右，并着重描述该项目的重大价值或意义）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keepNext/>
            </w:pPr>
            <w:r>
              <w:t>1.3涉案标的额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2"/>
            </w:pPr>
            <w:r>
              <w:rPr>
                <w:lang w:val="zh-CN"/>
              </w:rPr>
              <w:t>1.4项目所涉法域及国家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keepNext/>
            </w:pPr>
            <w:r>
              <w:rPr>
                <w:lang w:val="zh-CN"/>
              </w:rPr>
              <w:t>1.5项目负责人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keepNext/>
            </w:pPr>
            <w:r>
              <w:rPr>
                <w:lang w:val="zh-CN"/>
              </w:rPr>
              <w:t>1.6项目团队其他成员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keepNext/>
            </w:pPr>
            <w:r>
              <w:rPr>
                <w:lang w:val="zh-CN"/>
              </w:rPr>
              <w:t>1.7项目完成或进展情况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keepNext/>
            </w:pPr>
            <w:r>
              <w:t>1.8项目相关媒体报道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</w:tbl>
    <w:p>
      <w:pPr>
        <w:pStyle w:val="2"/>
        <w:suppressAutoHyphens w:val="0"/>
        <w:spacing w:after="0" w:line="360" w:lineRule="auto"/>
        <w:ind w:firstLine="510"/>
        <w:jc w:val="both"/>
        <w:rPr>
          <w:rFonts w:hint="default" w:ascii="Songti SC Regular" w:hAnsi="Songti SC Regular" w:eastAsia="Songti SC Regular" w:cs="Songti SC Regular"/>
          <w:sz w:val="24"/>
          <w:szCs w:val="24"/>
        </w:rPr>
      </w:pPr>
    </w:p>
    <w:p>
      <w:pPr>
        <w:pStyle w:val="13"/>
      </w:pPr>
      <w:r>
        <w:t>备注：多项目申报请复制该表格，每个项目描述不超过一页纸</w:t>
      </w:r>
    </w:p>
    <w:p>
      <w:pPr>
        <w:suppressAutoHyphens w:val="0"/>
        <w:spacing w:after="0" w:line="360" w:lineRule="auto"/>
        <w:ind w:firstLine="510"/>
        <w:jc w:val="both"/>
        <w:rPr>
          <w:rFonts w:hint="default" w:ascii="Songti SC Regular" w:hAnsi="Songti SC Regular" w:eastAsia="Songti SC Regular" w:cs="Songti SC Regular"/>
          <w:sz w:val="24"/>
          <w:szCs w:val="24"/>
        </w:rPr>
      </w:pPr>
      <w:r>
        <w:br w:type="page"/>
      </w:r>
    </w:p>
    <w:p>
      <w:pPr>
        <w:pStyle w:val="10"/>
        <w:ind w:firstLine="1201" w:firstLineChars="500"/>
        <w:rPr>
          <w:b/>
          <w:bCs/>
          <w:sz w:val="24"/>
          <w:szCs w:val="24"/>
          <w:lang w:val="zh-CN"/>
        </w:rPr>
      </w:pPr>
      <w:r>
        <w:rPr>
          <w:rFonts w:hint="default" w:ascii="Songti SC Bold" w:hAnsi="Songti SC Bold" w:eastAsia="Songti SC Bold" w:cs="Songti SC Bold"/>
          <w:b/>
          <w:bCs/>
          <w:sz w:val="24"/>
          <w:szCs w:val="24"/>
          <w:lang w:val="zh-CN"/>
        </w:rPr>
        <w:t>案例</w:t>
      </w:r>
      <w:r>
        <w:rPr>
          <w:b/>
          <w:bCs/>
          <w:sz w:val="24"/>
          <w:szCs w:val="24"/>
          <w:lang w:val="zh-CN"/>
        </w:rPr>
        <w:t>二：“一带一路”投资类法律服务</w:t>
      </w:r>
      <w:r>
        <w:rPr>
          <w:rFonts w:hint="default" w:ascii="Songti SC Bold" w:hAnsi="Songti SC Bold" w:eastAsia="Songti SC Bold" w:cs="Songti SC Bold"/>
          <w:b/>
          <w:bCs/>
          <w:sz w:val="24"/>
          <w:szCs w:val="24"/>
          <w:lang w:val="zh-CN"/>
        </w:rPr>
        <w:t>典型</w:t>
      </w:r>
      <w:r>
        <w:rPr>
          <w:b/>
          <w:bCs/>
          <w:sz w:val="24"/>
          <w:szCs w:val="24"/>
          <w:lang w:val="zh-CN"/>
        </w:rPr>
        <w:t>案例申报表</w:t>
      </w:r>
    </w:p>
    <w:p>
      <w:pPr>
        <w:suppressAutoHyphens w:val="0"/>
        <w:spacing w:after="0" w:line="288" w:lineRule="auto"/>
        <w:ind w:firstLine="420" w:firstLineChars="200"/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zh-TW" w:eastAsia="zh-TW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zh-TW" w:eastAsia="zh-TW"/>
        </w:rPr>
        <w:t>候选案例，具有以下特点：</w:t>
      </w:r>
    </w:p>
    <w:p>
      <w:pPr>
        <w:spacing w:line="288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zh-TW" w:eastAsia="zh-TW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zh-TW" w:eastAsia="zh-TW"/>
        </w:rPr>
        <w:t>1. 涉案项目属于“一带一路”沿线国家和地区；</w:t>
      </w:r>
    </w:p>
    <w:p>
      <w:pPr>
        <w:spacing w:line="288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zh-TW" w:eastAsia="zh-TW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zh-TW" w:eastAsia="zh-TW"/>
        </w:rPr>
        <w:t>2. 投资类案例要求投资金额较高，项目有较强的社会影响力；</w:t>
      </w:r>
    </w:p>
    <w:p>
      <w:pPr>
        <w:spacing w:line="288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zh-TW" w:eastAsia="zh-TW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zh-TW" w:eastAsia="zh-TW"/>
        </w:rPr>
        <w:t>3. 涉及的案例能体现律师较高的专业化水准，能够较好的展现律师工作价值与社会贡献，提升律师行业形象与社会地位，推动行业发展进步；</w:t>
      </w:r>
    </w:p>
    <w:p>
      <w:pPr>
        <w:spacing w:line="288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zh-TW" w:eastAsia="zh-TW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zh-TW" w:eastAsia="zh-TW"/>
        </w:rPr>
        <w:t>4. 涉及的案例可以是过往案例，但需在本年度取得相应的阶段性成果。</w:t>
      </w:r>
    </w:p>
    <w:p>
      <w:pPr>
        <w:pStyle w:val="2"/>
        <w:suppressAutoHyphens w:val="0"/>
        <w:spacing w:after="0" w:line="288" w:lineRule="auto"/>
        <w:jc w:val="both"/>
        <w:rPr>
          <w:rFonts w:hint="default" w:ascii="Songti SC Regular" w:hAnsi="Songti SC Regular" w:eastAsia="Songti SC Regular" w:cs="Songti SC Regular"/>
          <w:color w:val="C0504D"/>
          <w:sz w:val="18"/>
          <w:szCs w:val="18"/>
        </w:rPr>
      </w:pPr>
    </w:p>
    <w:tbl>
      <w:tblPr>
        <w:tblStyle w:val="8"/>
        <w:tblW w:w="9330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3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360" w:lineRule="auto"/>
              <w:jc w:val="center"/>
            </w:pPr>
            <w:r>
              <w:t>案例一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keepNext/>
            </w:pPr>
            <w:r>
              <w:rPr>
                <w:lang w:val="zh-CN"/>
              </w:rPr>
              <w:t>1.1案例名称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keepNext/>
            </w:pPr>
            <w:r>
              <w:t>1.2项目概述（500字左右，并着重描述该项目的重大价值或意义）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keepNext/>
            </w:pPr>
            <w:r>
              <w:t>1.3项目投资额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2"/>
            </w:pPr>
            <w:r>
              <w:rPr>
                <w:lang w:val="zh-CN"/>
              </w:rPr>
              <w:t>1.4项目所涉法域及国家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keepNext/>
            </w:pPr>
            <w:r>
              <w:rPr>
                <w:lang w:val="zh-CN"/>
              </w:rPr>
              <w:t>1.5项目负责人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keepNext/>
            </w:pPr>
            <w:r>
              <w:rPr>
                <w:lang w:val="zh-CN"/>
              </w:rPr>
              <w:t>1.6项目团队其他成员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keepNext/>
            </w:pPr>
            <w:r>
              <w:rPr>
                <w:lang w:val="zh-CN"/>
              </w:rPr>
              <w:t>1.7项目完成或进展情况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keepNext/>
            </w:pPr>
            <w:r>
              <w:t>1.8项目相关媒体报道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</w:tbl>
    <w:p>
      <w:pPr>
        <w:pStyle w:val="2"/>
        <w:suppressAutoHyphens w:val="0"/>
        <w:spacing w:after="0" w:line="360" w:lineRule="auto"/>
        <w:ind w:firstLine="510"/>
        <w:jc w:val="both"/>
        <w:rPr>
          <w:rFonts w:hint="default" w:ascii="Songti SC Regular" w:hAnsi="Songti SC Regular" w:eastAsia="Songti SC Regular" w:cs="Songti SC Regular"/>
          <w:sz w:val="24"/>
          <w:szCs w:val="24"/>
        </w:rPr>
      </w:pPr>
    </w:p>
    <w:p>
      <w:pPr>
        <w:pStyle w:val="13"/>
      </w:pPr>
      <w:r>
        <w:t>备注：多项目申报请复制该表格，每个项目描述不超过一页纸</w:t>
      </w:r>
    </w:p>
    <w:p>
      <w:r>
        <w:br w:type="page"/>
      </w:r>
    </w:p>
    <w:p>
      <w:pPr>
        <w:pStyle w:val="10"/>
        <w:ind w:firstLine="0" w:firstLineChars="0"/>
        <w:jc w:val="center"/>
        <w:rPr>
          <w:rFonts w:eastAsia="Songti SC Bold"/>
          <w:b/>
          <w:bCs/>
          <w:sz w:val="24"/>
          <w:szCs w:val="24"/>
          <w:lang w:val="zh-CN"/>
        </w:rPr>
      </w:pPr>
      <w:r>
        <w:rPr>
          <w:rFonts w:hint="default" w:ascii="Songti SC Bold" w:hAnsi="Songti SC Bold" w:eastAsia="Songti SC Bold" w:cs="Songti SC Bold"/>
          <w:b/>
          <w:bCs/>
          <w:sz w:val="24"/>
          <w:szCs w:val="24"/>
          <w:lang w:val="zh-CN"/>
        </w:rPr>
        <w:t>案例</w:t>
      </w:r>
      <w:r>
        <w:rPr>
          <w:b/>
          <w:bCs/>
          <w:sz w:val="24"/>
          <w:szCs w:val="24"/>
          <w:lang w:val="zh-CN"/>
        </w:rPr>
        <w:t>三：“一带一路”合规法律服务典型案例申报表</w:t>
      </w:r>
    </w:p>
    <w:p>
      <w:pPr>
        <w:spacing w:line="288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zh-TW" w:eastAsia="zh-TW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zh-TW" w:eastAsia="zh-TW"/>
        </w:rPr>
        <w:t>候选案例，具有以下特点：</w:t>
      </w:r>
    </w:p>
    <w:p>
      <w:pPr>
        <w:spacing w:line="288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zh-TW" w:eastAsia="zh-TW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律所或企业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zh-TW" w:eastAsia="zh-TW"/>
        </w:rPr>
        <w:t>在涉外合规业务中提供有创新性和显著成果的服务，或者合规服务推动某一项工作或某一领域的进步。</w:t>
      </w:r>
    </w:p>
    <w:p>
      <w:pPr>
        <w:pStyle w:val="2"/>
        <w:suppressAutoHyphens w:val="0"/>
        <w:spacing w:after="0" w:line="288" w:lineRule="auto"/>
        <w:jc w:val="both"/>
        <w:rPr>
          <w:rFonts w:hint="default" w:ascii="Songti SC Regular" w:hAnsi="Songti SC Regular" w:eastAsia="Songti SC Regular" w:cs="Songti SC Regular"/>
          <w:color w:val="C0504D"/>
          <w:sz w:val="18"/>
          <w:szCs w:val="18"/>
        </w:rPr>
      </w:pPr>
    </w:p>
    <w:tbl>
      <w:tblPr>
        <w:tblStyle w:val="8"/>
        <w:tblW w:w="9330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3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360" w:lineRule="auto"/>
              <w:jc w:val="center"/>
            </w:pPr>
            <w:r>
              <w:t>案例一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keepNext/>
            </w:pPr>
            <w:r>
              <w:rPr>
                <w:lang w:val="zh-CN"/>
              </w:rPr>
              <w:t>1.1案例名称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keepNext/>
            </w:pPr>
            <w:r>
              <w:t>1.2项目概述（500字左右，并着重描述该项目的重大价值或意义）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keepNext/>
            </w:pPr>
            <w:r>
              <w:t>1.3项目创新点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2"/>
            </w:pPr>
            <w:r>
              <w:rPr>
                <w:lang w:val="zh-CN"/>
              </w:rPr>
              <w:t>1.4项目所涉法域及国家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keepNext/>
            </w:pPr>
            <w:r>
              <w:rPr>
                <w:lang w:val="zh-CN"/>
              </w:rPr>
              <w:t>1.5项目负责人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keepNext/>
            </w:pPr>
            <w:r>
              <w:rPr>
                <w:lang w:val="zh-CN"/>
              </w:rPr>
              <w:t>1.6项目团队其他成员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keepNext/>
            </w:pPr>
            <w:r>
              <w:rPr>
                <w:lang w:val="zh-CN"/>
              </w:rPr>
              <w:t>1.7项目完成或进展情况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keepNext/>
            </w:pPr>
            <w:r>
              <w:t>1.8项目相关媒体报道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</w:tbl>
    <w:p>
      <w:pPr>
        <w:pStyle w:val="2"/>
        <w:suppressAutoHyphens w:val="0"/>
        <w:spacing w:after="0" w:line="360" w:lineRule="auto"/>
        <w:ind w:firstLine="510"/>
        <w:jc w:val="both"/>
        <w:rPr>
          <w:rFonts w:hint="default" w:ascii="Songti SC Regular" w:hAnsi="Songti SC Regular" w:eastAsia="Songti SC Regular" w:cs="Songti SC Regular"/>
          <w:sz w:val="24"/>
          <w:szCs w:val="24"/>
        </w:rPr>
      </w:pPr>
    </w:p>
    <w:p>
      <w:pPr>
        <w:pStyle w:val="13"/>
        <w:rPr>
          <w:rFonts w:hint="default"/>
        </w:rPr>
      </w:pPr>
      <w:r>
        <w:t>备注：多项目申报请复制该表格，每个项目描述不超过一页纸</w:t>
      </w:r>
    </w:p>
    <w:p>
      <w:pPr>
        <w:pStyle w:val="10"/>
        <w:jc w:val="both"/>
      </w:pPr>
    </w:p>
    <w:p>
      <w:pPr>
        <w:jc w:val="center"/>
      </w:pPr>
      <w:r>
        <w:br w:type="page"/>
      </w:r>
    </w:p>
    <w:p>
      <w:pPr>
        <w:pStyle w:val="10"/>
        <w:ind w:firstLine="0" w:firstLineChars="0"/>
        <w:jc w:val="center"/>
        <w:rPr>
          <w:b/>
          <w:bCs/>
          <w:sz w:val="24"/>
          <w:szCs w:val="24"/>
          <w:lang w:val="zh-CN"/>
        </w:rPr>
      </w:pPr>
      <w:r>
        <w:rPr>
          <w:rFonts w:hint="default" w:ascii="Songti SC Bold" w:hAnsi="Songti SC Bold" w:eastAsia="Songti SC Bold" w:cs="Songti SC Bold"/>
          <w:b/>
          <w:bCs/>
          <w:sz w:val="24"/>
          <w:szCs w:val="24"/>
          <w:lang w:val="zh-CN"/>
        </w:rPr>
        <w:t>案例</w:t>
      </w:r>
      <w:r>
        <w:rPr>
          <w:b/>
          <w:bCs/>
          <w:sz w:val="24"/>
          <w:szCs w:val="24"/>
          <w:lang w:val="zh-CN"/>
        </w:rPr>
        <w:t>四：</w:t>
      </w:r>
      <w:r>
        <w:rPr>
          <w:rFonts w:hint="default" w:ascii="Songti SC Bold" w:hAnsi="Songti SC Bold" w:eastAsia="Songti SC Bold" w:cs="Songti SC Bold"/>
          <w:b/>
          <w:bCs/>
          <w:sz w:val="24"/>
          <w:szCs w:val="24"/>
          <w:lang w:val="zh-CN"/>
        </w:rPr>
        <w:t>维护</w:t>
      </w:r>
      <w:r>
        <w:rPr>
          <w:b/>
          <w:bCs/>
          <w:sz w:val="24"/>
          <w:szCs w:val="24"/>
          <w:lang w:val="zh-CN"/>
        </w:rPr>
        <w:t>“一带一路”</w:t>
      </w:r>
      <w:r>
        <w:rPr>
          <w:b/>
          <w:bCs/>
          <w:sz w:val="24"/>
          <w:szCs w:val="24"/>
          <w:lang w:val="zh-CN" w:eastAsia="zh-TW"/>
        </w:rPr>
        <w:t>沿线国家中国公民、侨胞合法权益</w:t>
      </w:r>
      <w:r>
        <w:rPr>
          <w:rFonts w:hint="default" w:ascii="Songti SC Bold" w:hAnsi="Songti SC Bold" w:eastAsia="Songti SC Bold" w:cs="Songti SC Bold"/>
          <w:b/>
          <w:bCs/>
          <w:sz w:val="24"/>
          <w:szCs w:val="24"/>
          <w:lang w:val="zh-CN" w:eastAsia="zh-TW"/>
        </w:rPr>
        <w:t>典型</w:t>
      </w:r>
      <w:r>
        <w:rPr>
          <w:b/>
          <w:bCs/>
          <w:sz w:val="24"/>
          <w:szCs w:val="24"/>
          <w:lang w:val="zh-CN" w:eastAsia="zh-TW"/>
        </w:rPr>
        <w:t>案例</w:t>
      </w:r>
      <w:r>
        <w:rPr>
          <w:b/>
          <w:bCs/>
          <w:sz w:val="24"/>
          <w:szCs w:val="24"/>
          <w:lang w:val="zh-CN"/>
        </w:rPr>
        <w:t>申报表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zh-TW" w:eastAsia="zh-TW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zh-TW" w:eastAsia="zh-TW"/>
        </w:rPr>
        <w:t>候选案例，具有以下特点：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zh-TW" w:eastAsia="zh-TW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zh-TW" w:eastAsia="zh-TW"/>
        </w:rPr>
        <w:t>为海外公民、侨胞提供优质法律服务，有效维护海外公民的合法权益，产生良好的社会效应，积极传播正能量。</w:t>
      </w:r>
    </w:p>
    <w:p>
      <w:pPr>
        <w:pStyle w:val="13"/>
        <w:rPr>
          <w:rFonts w:hint="default"/>
        </w:rPr>
      </w:pPr>
    </w:p>
    <w:tbl>
      <w:tblPr>
        <w:tblStyle w:val="8"/>
        <w:tblW w:w="9330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3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spacing w:line="360" w:lineRule="auto"/>
              <w:jc w:val="center"/>
            </w:pPr>
            <w:r>
              <w:t>案例一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keepNext/>
            </w:pPr>
            <w:r>
              <w:rPr>
                <w:lang w:val="zh-CN"/>
              </w:rPr>
              <w:t>1.1案例名称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keepNext/>
            </w:pPr>
            <w:r>
              <w:t>1.2项目概述（500字左右，并着重描述该项目的重大价值或意义）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2"/>
            </w:pPr>
            <w:r>
              <w:rPr>
                <w:lang w:val="zh-CN"/>
              </w:rPr>
              <w:t>1.3项目所涉法域及国家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keepNext/>
            </w:pPr>
            <w:r>
              <w:rPr>
                <w:lang w:val="zh-CN"/>
              </w:rPr>
              <w:t>1.4项目负责人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keepNext/>
            </w:pPr>
            <w:r>
              <w:rPr>
                <w:lang w:val="zh-CN"/>
              </w:rPr>
              <w:t>1.5项目团队其他成员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keepNext/>
            </w:pPr>
            <w:r>
              <w:rPr>
                <w:lang w:val="zh-CN"/>
              </w:rPr>
              <w:t>1.6项目完成或进展情况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keepNext/>
            </w:pPr>
            <w:r>
              <w:t>1.7项目相关媒体报道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3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</w:tbl>
    <w:p>
      <w:pPr>
        <w:pStyle w:val="2"/>
        <w:suppressAutoHyphens w:val="0"/>
        <w:spacing w:after="0" w:line="360" w:lineRule="auto"/>
        <w:ind w:firstLine="510"/>
        <w:jc w:val="both"/>
        <w:rPr>
          <w:rFonts w:hint="default" w:ascii="Songti SC Regular" w:hAnsi="Songti SC Regular" w:eastAsia="Songti SC Regular" w:cs="Songti SC Regular"/>
          <w:sz w:val="24"/>
          <w:szCs w:val="24"/>
        </w:rPr>
      </w:pPr>
    </w:p>
    <w:p>
      <w:pPr>
        <w:pStyle w:val="13"/>
        <w:rPr>
          <w:rFonts w:hint="default"/>
        </w:rPr>
      </w:pPr>
      <w:r>
        <w:rPr>
          <w:lang w:val="zh-TW" w:eastAsia="zh-TW"/>
        </w:rPr>
        <w:t>备注：</w:t>
      </w:r>
      <w:r>
        <w:t>多项目申报请复制该表格，每个项目描述不超过一页纸</w:t>
      </w:r>
    </w:p>
    <w:sectPr>
      <w:pgSz w:w="11900" w:h="16840"/>
      <w:pgMar w:top="1276" w:right="1133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Songti SC Bold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ongti SC Regular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0754B4"/>
    <w:multiLevelType w:val="singleLevel"/>
    <w:tmpl w:val="E80754B4"/>
    <w:lvl w:ilvl="0" w:tentative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trackRevisions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7C"/>
    <w:rsid w:val="000A490A"/>
    <w:rsid w:val="00783233"/>
    <w:rsid w:val="0088172B"/>
    <w:rsid w:val="00926CFF"/>
    <w:rsid w:val="00AD1C3A"/>
    <w:rsid w:val="00AD75DE"/>
    <w:rsid w:val="00B75BAA"/>
    <w:rsid w:val="00B801ED"/>
    <w:rsid w:val="00B83019"/>
    <w:rsid w:val="00BE5BD0"/>
    <w:rsid w:val="00C33390"/>
    <w:rsid w:val="00C3767C"/>
    <w:rsid w:val="00C929B4"/>
    <w:rsid w:val="00DB6210"/>
    <w:rsid w:val="00DB6937"/>
    <w:rsid w:val="00F877AC"/>
    <w:rsid w:val="09A40526"/>
    <w:rsid w:val="0FD35F79"/>
    <w:rsid w:val="15F71440"/>
    <w:rsid w:val="21151B2D"/>
    <w:rsid w:val="22DC37D8"/>
    <w:rsid w:val="3C340209"/>
    <w:rsid w:val="46B211BC"/>
    <w:rsid w:val="51FD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" w:hAnsi="Helvetica" w:eastAsia="Arial Unicode MS" w:cs="Arial Unicode MS"/>
      <w:color w:val="000000"/>
      <w:sz w:val="22"/>
      <w:szCs w:val="22"/>
      <w:lang w:val="en-US" w:eastAsia="zh-CN" w:bidi="ar-SA"/>
    </w:rPr>
  </w:style>
  <w:style w:type="paragraph" w:styleId="2">
    <w:name w:val="heading 4"/>
    <w:next w:val="1"/>
    <w:unhideWhenUsed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uppressAutoHyphens/>
      <w:spacing w:after="120" w:line="264" w:lineRule="auto"/>
      <w:outlineLvl w:val="3"/>
    </w:pPr>
    <w:rPr>
      <w:rFonts w:hint="eastAsia" w:ascii="Arial Unicode MS" w:hAnsi="Arial Unicode MS" w:eastAsia="Times New Roman" w:cs="Arial Unicode MS"/>
      <w:color w:val="000000"/>
      <w:u w:color="000000"/>
      <w:lang w:val="zh-TW" w:eastAsia="zh-TW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ody Text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uppressAutoHyphens/>
      <w:spacing w:after="120" w:line="264" w:lineRule="auto"/>
    </w:pPr>
    <w:rPr>
      <w:rFonts w:ascii="Calibri" w:hAnsi="Calibri" w:eastAsia="Calibri" w:cs="Calibri"/>
      <w:color w:val="000000"/>
      <w:u w:color="000000"/>
      <w:lang w:val="en-US" w:eastAsia="zh-CN" w:bidi="ar-SA"/>
    </w:rPr>
  </w:style>
  <w:style w:type="character" w:styleId="7">
    <w:name w:val="Hyperlink"/>
    <w:qFormat/>
    <w:uiPriority w:val="0"/>
    <w:rPr>
      <w:u w:val="single"/>
    </w:rPr>
  </w:style>
  <w:style w:type="table" w:customStyle="1" w:styleId="8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页眉与页脚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10">
    <w:name w:val="评选标题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360" w:lineRule="auto"/>
    </w:pPr>
    <w:rPr>
      <w:rFonts w:ascii="Songti SC Bold" w:hAnsi="Songti SC Bold" w:eastAsia="Songti SC Bold" w:cs="Songti SC Bold"/>
      <w:color w:val="000000"/>
      <w:sz w:val="22"/>
      <w:szCs w:val="22"/>
      <w:lang w:val="en-US" w:eastAsia="zh-CN" w:bidi="ar-SA"/>
    </w:rPr>
  </w:style>
  <w:style w:type="paragraph" w:customStyle="1" w:styleId="11">
    <w:name w:val="正文 A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uppressAutoHyphens/>
      <w:spacing w:after="120" w:line="264" w:lineRule="auto"/>
    </w:pPr>
    <w:rPr>
      <w:rFonts w:ascii="Calibri" w:hAnsi="Calibri" w:eastAsia="Calibri" w:cs="Calibri"/>
      <w:color w:val="000000"/>
      <w:u w:color="000000"/>
      <w:lang w:val="en-US" w:eastAsia="zh-CN" w:bidi="ar-SA"/>
    </w:rPr>
  </w:style>
  <w:style w:type="paragraph" w:customStyle="1" w:styleId="12">
    <w:name w:val="Table Contents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uppressAutoHyphens/>
      <w:spacing w:after="120" w:line="264" w:lineRule="auto"/>
    </w:pPr>
    <w:rPr>
      <w:rFonts w:ascii="Calibri" w:hAnsi="Calibri" w:eastAsia="Calibri" w:cs="Calibri"/>
      <w:color w:val="000000"/>
      <w:u w:color="000000"/>
      <w:lang w:val="en-US" w:eastAsia="zh-CN" w:bidi="ar-SA"/>
    </w:rPr>
  </w:style>
  <w:style w:type="paragraph" w:customStyle="1" w:styleId="13">
    <w:name w:val="评选条件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288" w:lineRule="auto"/>
    </w:pPr>
    <w:rPr>
      <w:rFonts w:hint="eastAsia" w:ascii="Arial Unicode MS" w:hAnsi="Arial Unicode MS" w:eastAsia="Songti SC Regular" w:cs="Arial Unicode MS"/>
      <w:color w:val="000000"/>
      <w:sz w:val="18"/>
      <w:szCs w:val="18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225</Words>
  <Characters>1287</Characters>
  <Lines>10</Lines>
  <Paragraphs>3</Paragraphs>
  <TotalTime>68</TotalTime>
  <ScaleCrop>false</ScaleCrop>
  <LinksUpToDate>false</LinksUpToDate>
  <CharactersWithSpaces>1509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2021-11-15T04:48:00Z</dcterms:created>
  <dc:creator>法制网薛金丽</dc:creator>
  <cp:lastModifiedBy>薛</cp:lastModifiedBy>
  <cp:lastPrinted>2021-11-17T02:46:59Z</cp:lastPrinted>
  <dcterms:modified xsi:type="dcterms:W3CDTF">2021-11-17T07:17:57Z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A2818BB25D514022BEF1B59FED2FF082</vt:lpwstr>
  </property>
</Properties>
</file>